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34BA" w14:textId="77777777" w:rsidR="007B16B4" w:rsidRPr="00A91B10"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A91B10">
        <w:rPr>
          <w:noProof/>
          <w:color w:val="FF0000"/>
          <w:lang w:eastAsia="mk-MK"/>
        </w:rPr>
        <mc:AlternateContent>
          <mc:Choice Requires="wps">
            <w:drawing>
              <wp:anchor distT="0" distB="0" distL="114300" distR="114300" simplePos="0" relativeHeight="251661312" behindDoc="0" locked="0" layoutInCell="1" allowOverlap="1" wp14:anchorId="0F8DE773" wp14:editId="51F4ECC2">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A91B10">
        <w:rPr>
          <w:noProof/>
          <w:color w:val="FF0000"/>
          <w:lang w:eastAsia="mk-MK"/>
        </w:rPr>
        <w:drawing>
          <wp:anchor distT="0" distB="0" distL="114300" distR="114300" simplePos="0" relativeHeight="251659264" behindDoc="0" locked="0" layoutInCell="1" allowOverlap="1" wp14:anchorId="3C2BC158" wp14:editId="75A511E6">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A91B10">
        <w:rPr>
          <w:rFonts w:ascii="StobiSerif Regular" w:hAnsi="StobiSerif Regular"/>
          <w:b/>
          <w:i/>
          <w:color w:val="FF0000"/>
          <w:sz w:val="22"/>
          <w:szCs w:val="22"/>
        </w:rPr>
        <w:tab/>
      </w:r>
      <w:r w:rsidRPr="00A91B10">
        <w:rPr>
          <w:noProof/>
          <w:color w:val="FF0000"/>
          <w:lang w:eastAsia="mk-MK"/>
        </w:rPr>
        <mc:AlternateContent>
          <mc:Choice Requires="wps">
            <w:drawing>
              <wp:anchor distT="0" distB="0" distL="114300" distR="114300" simplePos="0" relativeHeight="251663360" behindDoc="0" locked="0" layoutInCell="1" allowOverlap="1" wp14:anchorId="58ACA8F4" wp14:editId="72DA70FA">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291A701" w14:textId="77777777" w:rsidR="007B16B4" w:rsidRPr="00A91B10" w:rsidRDefault="007B16B4" w:rsidP="00246C67">
      <w:pPr>
        <w:autoSpaceDE w:val="0"/>
        <w:autoSpaceDN w:val="0"/>
        <w:adjustRightInd w:val="0"/>
        <w:ind w:left="-90"/>
        <w:rPr>
          <w:rFonts w:ascii="StobiSerif Regular" w:hAnsi="StobiSerif Regular"/>
          <w:b/>
          <w:i/>
          <w:color w:val="FF0000"/>
          <w:sz w:val="22"/>
          <w:szCs w:val="22"/>
        </w:rPr>
      </w:pPr>
    </w:p>
    <w:p w14:paraId="28C08644" w14:textId="77777777" w:rsidR="007B16B4" w:rsidRPr="00A91B10" w:rsidRDefault="007B16B4" w:rsidP="00246C67">
      <w:pPr>
        <w:autoSpaceDE w:val="0"/>
        <w:autoSpaceDN w:val="0"/>
        <w:adjustRightInd w:val="0"/>
        <w:ind w:left="-90"/>
        <w:rPr>
          <w:rFonts w:ascii="StobiSerif Regular" w:hAnsi="StobiSerif Regular"/>
          <w:b/>
          <w:i/>
          <w:color w:val="FF0000"/>
          <w:sz w:val="22"/>
          <w:szCs w:val="22"/>
        </w:rPr>
      </w:pPr>
    </w:p>
    <w:p w14:paraId="7CEB9B52" w14:textId="77777777" w:rsidR="00167451" w:rsidRPr="00BA6A6D" w:rsidRDefault="00167451" w:rsidP="00246C67">
      <w:pPr>
        <w:autoSpaceDE w:val="0"/>
        <w:autoSpaceDN w:val="0"/>
        <w:adjustRightInd w:val="0"/>
        <w:ind w:left="-90"/>
        <w:rPr>
          <w:rFonts w:ascii="StobiSerif Regular" w:hAnsi="StobiSerif Regular"/>
          <w:b/>
          <w:i/>
          <w:color w:val="FFFFFF" w:themeColor="background1"/>
          <w:sz w:val="20"/>
          <w:szCs w:val="20"/>
        </w:rPr>
      </w:pPr>
      <w:r w:rsidRPr="006C2FAA">
        <w:rPr>
          <w:rFonts w:ascii="StobiSerif Regular" w:hAnsi="StobiSerif Regular"/>
          <w:b/>
          <w:i/>
          <w:sz w:val="20"/>
          <w:szCs w:val="20"/>
        </w:rPr>
        <w:t xml:space="preserve">Број: 02 - </w:t>
      </w:r>
      <w:r w:rsidRPr="006C2FAA">
        <w:rPr>
          <w:rFonts w:ascii="StobiSerif Regular" w:hAnsi="StobiSerif Regular" w:cs="Calibri"/>
          <w:b/>
          <w:i/>
          <w:sz w:val="20"/>
          <w:szCs w:val="20"/>
        </w:rPr>
        <w:t>__________</w:t>
      </w:r>
      <w:r w:rsidRPr="006C2FAA">
        <w:rPr>
          <w:rFonts w:ascii="StobiSerif Regular" w:hAnsi="StobiSerif Regular" w:cs="Arial"/>
          <w:b/>
          <w:i/>
          <w:sz w:val="20"/>
          <w:szCs w:val="20"/>
        </w:rPr>
        <w:t xml:space="preserve">                                                                                                </w:t>
      </w:r>
      <w:r w:rsidRPr="00BA6A6D">
        <w:rPr>
          <w:rFonts w:ascii="StobiSerif Regular" w:hAnsi="StobiSerif Regular" w:cs="Arial"/>
          <w:b/>
          <w:i/>
          <w:color w:val="FFFFFF" w:themeColor="background1"/>
          <w:sz w:val="20"/>
          <w:szCs w:val="20"/>
        </w:rPr>
        <w:t>П Р Е Д Л О Г</w:t>
      </w:r>
    </w:p>
    <w:p w14:paraId="75B2879B" w14:textId="59652367" w:rsidR="00167451" w:rsidRPr="006C2FAA" w:rsidRDefault="00167451" w:rsidP="00246C67">
      <w:pPr>
        <w:ind w:left="-90"/>
        <w:rPr>
          <w:rFonts w:ascii="StobiSerif Regular" w:hAnsi="StobiSerif Regular"/>
          <w:b/>
          <w:i/>
          <w:sz w:val="20"/>
          <w:szCs w:val="20"/>
        </w:rPr>
      </w:pPr>
      <w:r w:rsidRPr="006C2FAA">
        <w:rPr>
          <w:rFonts w:ascii="StobiSerif Regular" w:hAnsi="StobiSerif Regular"/>
          <w:b/>
          <w:i/>
          <w:sz w:val="20"/>
          <w:szCs w:val="20"/>
        </w:rPr>
        <w:t>_______ 20</w:t>
      </w:r>
      <w:r w:rsidR="00752096" w:rsidRPr="006C2FAA">
        <w:rPr>
          <w:rFonts w:ascii="StobiSerif Regular" w:hAnsi="StobiSerif Regular"/>
          <w:b/>
          <w:i/>
          <w:sz w:val="20"/>
          <w:szCs w:val="20"/>
          <w:lang w:val="en-US"/>
        </w:rPr>
        <w:t>2</w:t>
      </w:r>
      <w:r w:rsidR="00975A7B" w:rsidRPr="006C2FAA">
        <w:rPr>
          <w:rFonts w:ascii="StobiSerif Regular" w:hAnsi="StobiSerif Regular"/>
          <w:b/>
          <w:i/>
          <w:sz w:val="20"/>
          <w:szCs w:val="20"/>
        </w:rPr>
        <w:t>2</w:t>
      </w:r>
      <w:r w:rsidRPr="006C2FAA">
        <w:rPr>
          <w:rFonts w:ascii="StobiSerif Regular" w:hAnsi="StobiSerif Regular"/>
          <w:b/>
          <w:i/>
          <w:sz w:val="20"/>
          <w:szCs w:val="20"/>
        </w:rPr>
        <w:t xml:space="preserve"> година</w:t>
      </w:r>
      <w:r w:rsidRPr="006C2FAA">
        <w:rPr>
          <w:rFonts w:ascii="StobiSerif Regular" w:hAnsi="StobiSerif Regular" w:cs="Arial"/>
          <w:b/>
          <w:i/>
          <w:sz w:val="20"/>
          <w:szCs w:val="20"/>
        </w:rPr>
        <w:t xml:space="preserve">                                                                                                  </w:t>
      </w:r>
    </w:p>
    <w:p w14:paraId="5D093806" w14:textId="77777777" w:rsidR="00167451" w:rsidRPr="006C2FAA" w:rsidRDefault="00167451" w:rsidP="00246C67">
      <w:pPr>
        <w:ind w:left="-90"/>
        <w:rPr>
          <w:rFonts w:ascii="StobiSerif Regular" w:hAnsi="StobiSerif Regular"/>
          <w:b/>
          <w:i/>
          <w:sz w:val="20"/>
          <w:szCs w:val="20"/>
        </w:rPr>
      </w:pPr>
      <w:r w:rsidRPr="006C2FAA">
        <w:rPr>
          <w:rFonts w:ascii="StobiSerif Regular" w:hAnsi="StobiSerif Regular"/>
          <w:b/>
          <w:i/>
          <w:sz w:val="20"/>
          <w:szCs w:val="20"/>
        </w:rPr>
        <w:t>С к о п ј е</w:t>
      </w:r>
      <w:r w:rsidRPr="006C2FAA">
        <w:rPr>
          <w:rFonts w:ascii="StobiSerif Regular" w:hAnsi="StobiSerif Regular"/>
          <w:i/>
          <w:sz w:val="20"/>
          <w:szCs w:val="20"/>
        </w:rPr>
        <w:t xml:space="preserve">                                      </w:t>
      </w:r>
    </w:p>
    <w:p w14:paraId="0C5FD77F" w14:textId="77777777" w:rsidR="00BA6A6D" w:rsidRDefault="00167451" w:rsidP="00246C67">
      <w:pPr>
        <w:autoSpaceDE w:val="0"/>
        <w:autoSpaceDN w:val="0"/>
        <w:adjustRightInd w:val="0"/>
        <w:ind w:left="-90"/>
        <w:rPr>
          <w:rFonts w:ascii="StobiSerif Regular" w:hAnsi="StobiSerif Regular"/>
          <w:i/>
          <w:sz w:val="22"/>
          <w:szCs w:val="22"/>
        </w:rPr>
      </w:pPr>
      <w:r w:rsidRPr="00A91B10">
        <w:rPr>
          <w:rFonts w:ascii="StobiSerif Regular" w:hAnsi="StobiSerif Regular"/>
          <w:i/>
          <w:sz w:val="22"/>
          <w:szCs w:val="22"/>
        </w:rPr>
        <w:t xml:space="preserve">                                                                                </w:t>
      </w:r>
    </w:p>
    <w:p w14:paraId="45B71B9E" w14:textId="67AA53DB" w:rsidR="00167451" w:rsidRPr="00A91B10" w:rsidRDefault="00167451" w:rsidP="00246C67">
      <w:pPr>
        <w:autoSpaceDE w:val="0"/>
        <w:autoSpaceDN w:val="0"/>
        <w:adjustRightInd w:val="0"/>
        <w:ind w:left="-90"/>
        <w:rPr>
          <w:rFonts w:ascii="StobiSerif Regular" w:hAnsi="StobiSerif Regular"/>
          <w:i/>
          <w:sz w:val="22"/>
          <w:szCs w:val="22"/>
        </w:rPr>
      </w:pPr>
      <w:r w:rsidRPr="00A91B10">
        <w:rPr>
          <w:rFonts w:ascii="StobiSerif Regular" w:hAnsi="StobiSerif Regular"/>
          <w:i/>
          <w:sz w:val="22"/>
          <w:szCs w:val="22"/>
        </w:rPr>
        <w:t xml:space="preserve">                                 </w:t>
      </w:r>
    </w:p>
    <w:p w14:paraId="1CAB4348" w14:textId="7DE27922" w:rsidR="00167451" w:rsidRPr="006C2FAA" w:rsidRDefault="006C2FAA" w:rsidP="006C2FAA">
      <w:pPr>
        <w:autoSpaceDE w:val="0"/>
        <w:autoSpaceDN w:val="0"/>
        <w:adjustRightInd w:val="0"/>
        <w:ind w:left="-90"/>
        <w:rPr>
          <w:rFonts w:ascii="StobiSerif Regular" w:hAnsi="StobiSerif Regular" w:cs="Arial"/>
          <w:b/>
          <w:i/>
          <w:sz w:val="20"/>
          <w:szCs w:val="20"/>
        </w:rPr>
      </w:pPr>
      <w:r>
        <w:rPr>
          <w:rFonts w:ascii="StobiSerif Regular" w:eastAsia="@Arial Unicode MS" w:hAnsi="StobiSerif Regular" w:cs="Arial"/>
          <w:b/>
          <w:i/>
          <w:sz w:val="22"/>
          <w:szCs w:val="22"/>
        </w:rPr>
        <w:t xml:space="preserve">                                                                         </w:t>
      </w:r>
      <w:r w:rsidR="00167451" w:rsidRPr="006C2FAA">
        <w:rPr>
          <w:rFonts w:ascii="StobiSerif Regular" w:eastAsia="@Arial Unicode MS" w:hAnsi="StobiSerif Regular" w:cs="Arial"/>
          <w:b/>
          <w:i/>
          <w:sz w:val="20"/>
          <w:szCs w:val="20"/>
        </w:rPr>
        <w:t>ЗАПИСНИК</w:t>
      </w:r>
    </w:p>
    <w:p w14:paraId="7140F48C" w14:textId="048E4B7F" w:rsidR="00167451" w:rsidRPr="006C2FAA" w:rsidRDefault="00167451" w:rsidP="00246C67">
      <w:pPr>
        <w:autoSpaceDE w:val="0"/>
        <w:autoSpaceDN w:val="0"/>
        <w:adjustRightInd w:val="0"/>
        <w:ind w:left="-90"/>
        <w:jc w:val="center"/>
        <w:rPr>
          <w:rFonts w:ascii="StobiSerif Regular" w:hAnsi="StobiSerif Regular" w:cs="Arial"/>
          <w:b/>
          <w:i/>
          <w:sz w:val="20"/>
          <w:szCs w:val="20"/>
        </w:rPr>
      </w:pPr>
      <w:r w:rsidRPr="006C2FAA">
        <w:rPr>
          <w:rFonts w:ascii="StobiSerif Regular" w:eastAsia="@Arial Unicode MS" w:hAnsi="StobiSerif Regular" w:cs="Arial"/>
          <w:b/>
          <w:i/>
          <w:sz w:val="20"/>
          <w:szCs w:val="20"/>
        </w:rPr>
        <w:t xml:space="preserve">од </w:t>
      </w:r>
      <w:r w:rsidR="00975A7B" w:rsidRPr="006C2FAA">
        <w:rPr>
          <w:rFonts w:ascii="StobiSerif Regular" w:eastAsia="@Arial Unicode MS" w:hAnsi="StobiSerif Regular" w:cs="Arial"/>
          <w:b/>
          <w:i/>
          <w:sz w:val="20"/>
          <w:szCs w:val="20"/>
        </w:rPr>
        <w:t>Сто и петтата седница</w:t>
      </w:r>
      <w:r w:rsidR="00AD4F8C" w:rsidRPr="006C2FAA">
        <w:rPr>
          <w:rFonts w:ascii="StobiSerif Regular" w:eastAsia="@Arial Unicode MS" w:hAnsi="StobiSerif Regular" w:cs="Arial"/>
          <w:b/>
          <w:i/>
          <w:sz w:val="20"/>
          <w:szCs w:val="20"/>
        </w:rPr>
        <w:t xml:space="preserve"> (</w:t>
      </w:r>
      <w:r w:rsidR="009001CC" w:rsidRPr="006C2FAA">
        <w:rPr>
          <w:rFonts w:ascii="StobiSerif Regular" w:eastAsia="@Arial Unicode MS" w:hAnsi="StobiSerif Regular" w:cs="Arial"/>
          <w:b/>
          <w:i/>
          <w:sz w:val="20"/>
          <w:szCs w:val="20"/>
        </w:rPr>
        <w:t>одржана</w:t>
      </w:r>
      <w:r w:rsidR="00AD4F8C" w:rsidRPr="006C2FAA">
        <w:rPr>
          <w:rFonts w:ascii="StobiSerif Regular" w:eastAsia="@Arial Unicode MS" w:hAnsi="StobiSerif Regular" w:cs="Arial"/>
          <w:b/>
          <w:i/>
          <w:sz w:val="20"/>
          <w:szCs w:val="20"/>
        </w:rPr>
        <w:t xml:space="preserve"> како Сто и четврта седница) </w:t>
      </w:r>
      <w:r w:rsidR="00975A7B" w:rsidRPr="006C2FAA">
        <w:rPr>
          <w:rFonts w:ascii="StobiSerif Regular" w:eastAsia="@Arial Unicode MS" w:hAnsi="StobiSerif Regular" w:cs="Arial"/>
          <w:b/>
          <w:i/>
          <w:sz w:val="20"/>
          <w:szCs w:val="20"/>
        </w:rPr>
        <w:t xml:space="preserve"> </w:t>
      </w:r>
      <w:r w:rsidR="00404718" w:rsidRPr="006C2FAA">
        <w:rPr>
          <w:rFonts w:ascii="StobiSerif Regular" w:eastAsia="@Arial Unicode MS" w:hAnsi="StobiSerif Regular" w:cs="Arial"/>
          <w:b/>
          <w:i/>
          <w:sz w:val="20"/>
          <w:szCs w:val="20"/>
        </w:rPr>
        <w:t xml:space="preserve"> </w:t>
      </w:r>
      <w:r w:rsidRPr="006C2FAA">
        <w:rPr>
          <w:rFonts w:ascii="StobiSerif Regular" w:eastAsia="@Arial Unicode MS" w:hAnsi="StobiSerif Regular" w:cs="Arial"/>
          <w:b/>
          <w:i/>
          <w:sz w:val="20"/>
          <w:szCs w:val="20"/>
        </w:rPr>
        <w:t>на Управниот одбор на</w:t>
      </w:r>
    </w:p>
    <w:p w14:paraId="63F2A56E" w14:textId="77777777" w:rsidR="00167451" w:rsidRPr="006C2FAA" w:rsidRDefault="00167451" w:rsidP="00246C67">
      <w:pPr>
        <w:autoSpaceDE w:val="0"/>
        <w:autoSpaceDN w:val="0"/>
        <w:adjustRightInd w:val="0"/>
        <w:ind w:left="-90"/>
        <w:jc w:val="center"/>
        <w:rPr>
          <w:rFonts w:ascii="StobiSerif Regular" w:hAnsi="StobiSerif Regular" w:cs="Arial"/>
          <w:b/>
          <w:i/>
          <w:sz w:val="20"/>
          <w:szCs w:val="20"/>
        </w:rPr>
      </w:pPr>
      <w:r w:rsidRPr="006C2FAA">
        <w:rPr>
          <w:rFonts w:ascii="StobiSerif Regular" w:eastAsia="@Arial Unicode MS" w:hAnsi="StobiSerif Regular" w:cs="Arial"/>
          <w:b/>
          <w:i/>
          <w:sz w:val="20"/>
          <w:szCs w:val="20"/>
        </w:rPr>
        <w:t xml:space="preserve">Фондот за здравствено осигурување на </w:t>
      </w:r>
      <w:r w:rsidR="00D71BEA" w:rsidRPr="006C2FAA">
        <w:rPr>
          <w:rFonts w:ascii="StobiSerif Regular" w:eastAsia="@Arial Unicode MS" w:hAnsi="StobiSerif Regular" w:cs="Arial"/>
          <w:b/>
          <w:i/>
          <w:sz w:val="20"/>
          <w:szCs w:val="20"/>
        </w:rPr>
        <w:t xml:space="preserve">Република Северна </w:t>
      </w:r>
      <w:r w:rsidRPr="006C2FAA">
        <w:rPr>
          <w:rFonts w:ascii="StobiSerif Regular" w:eastAsia="@Arial Unicode MS" w:hAnsi="StobiSerif Regular" w:cs="Arial"/>
          <w:b/>
          <w:i/>
          <w:sz w:val="20"/>
          <w:szCs w:val="20"/>
        </w:rPr>
        <w:t>Македонија,</w:t>
      </w:r>
    </w:p>
    <w:p w14:paraId="6EC14F7D" w14:textId="7E1783A9" w:rsidR="00447886" w:rsidRPr="006C2FAA" w:rsidRDefault="00167451" w:rsidP="00246C67">
      <w:pPr>
        <w:autoSpaceDE w:val="0"/>
        <w:autoSpaceDN w:val="0"/>
        <w:adjustRightInd w:val="0"/>
        <w:ind w:left="-90"/>
        <w:jc w:val="center"/>
        <w:rPr>
          <w:rFonts w:ascii="StobiSerif Regular" w:eastAsia="@Arial Unicode MS" w:hAnsi="StobiSerif Regular" w:cs="Arial"/>
          <w:b/>
          <w:bCs/>
          <w:i/>
          <w:sz w:val="20"/>
          <w:szCs w:val="20"/>
        </w:rPr>
      </w:pPr>
      <w:r w:rsidRPr="006C2FAA">
        <w:rPr>
          <w:rFonts w:ascii="StobiSerif Regular" w:eastAsia="@Arial Unicode MS" w:hAnsi="StobiSerif Regular" w:cs="Arial"/>
          <w:b/>
          <w:bCs/>
          <w:i/>
          <w:sz w:val="20"/>
          <w:szCs w:val="20"/>
        </w:rPr>
        <w:t xml:space="preserve">одржана на </w:t>
      </w:r>
      <w:r w:rsidR="00975A7B" w:rsidRPr="006C2FAA">
        <w:rPr>
          <w:rFonts w:ascii="StobiSerif Regular" w:eastAsia="@Arial Unicode MS" w:hAnsi="StobiSerif Regular" w:cs="Arial"/>
          <w:b/>
          <w:bCs/>
          <w:i/>
          <w:sz w:val="20"/>
          <w:szCs w:val="20"/>
        </w:rPr>
        <w:t>24 декември 2021</w:t>
      </w:r>
      <w:r w:rsidR="00752096" w:rsidRPr="006C2FAA">
        <w:rPr>
          <w:rFonts w:ascii="StobiSerif Regular" w:eastAsia="@Arial Unicode MS" w:hAnsi="StobiSerif Regular" w:cs="Arial"/>
          <w:b/>
          <w:bCs/>
          <w:i/>
          <w:sz w:val="20"/>
          <w:szCs w:val="20"/>
        </w:rPr>
        <w:t xml:space="preserve"> година со почеток во </w:t>
      </w:r>
      <w:r w:rsidR="00975A7B" w:rsidRPr="006C2FAA">
        <w:rPr>
          <w:rFonts w:ascii="StobiSerif Regular" w:eastAsia="@Arial Unicode MS" w:hAnsi="StobiSerif Regular" w:cs="Arial"/>
          <w:b/>
          <w:bCs/>
          <w:i/>
          <w:sz w:val="20"/>
          <w:szCs w:val="20"/>
        </w:rPr>
        <w:t>14,00</w:t>
      </w:r>
      <w:r w:rsidRPr="006C2FAA">
        <w:rPr>
          <w:rFonts w:ascii="StobiSerif Regular" w:eastAsia="@Arial Unicode MS" w:hAnsi="StobiSerif Regular" w:cs="Arial"/>
          <w:b/>
          <w:bCs/>
          <w:i/>
          <w:sz w:val="20"/>
          <w:szCs w:val="20"/>
        </w:rPr>
        <w:t xml:space="preserve"> часот </w:t>
      </w:r>
    </w:p>
    <w:p w14:paraId="09136925" w14:textId="77777777" w:rsidR="00167451" w:rsidRPr="006C2FAA" w:rsidRDefault="00167451" w:rsidP="00246C67">
      <w:pPr>
        <w:autoSpaceDE w:val="0"/>
        <w:autoSpaceDN w:val="0"/>
        <w:adjustRightInd w:val="0"/>
        <w:ind w:left="-90"/>
        <w:jc w:val="center"/>
        <w:rPr>
          <w:rFonts w:ascii="StobiSerif Regular" w:eastAsia="@Arial Unicode MS" w:hAnsi="StobiSerif Regular" w:cs="Arial"/>
          <w:b/>
          <w:bCs/>
          <w:i/>
          <w:sz w:val="20"/>
          <w:szCs w:val="20"/>
        </w:rPr>
      </w:pPr>
      <w:r w:rsidRPr="006C2FAA">
        <w:rPr>
          <w:rFonts w:ascii="StobiSerif Regular" w:eastAsia="@Arial Unicode MS" w:hAnsi="StobiSerif Regular" w:cs="Arial"/>
          <w:b/>
          <w:bCs/>
          <w:i/>
          <w:sz w:val="20"/>
          <w:szCs w:val="20"/>
        </w:rPr>
        <w:t xml:space="preserve">во просториите на Фондот </w:t>
      </w:r>
    </w:p>
    <w:p w14:paraId="48B5784C" w14:textId="12B0AAA2" w:rsidR="00167451" w:rsidRDefault="00167451" w:rsidP="00246C67">
      <w:pPr>
        <w:autoSpaceDE w:val="0"/>
        <w:autoSpaceDN w:val="0"/>
        <w:adjustRightInd w:val="0"/>
        <w:ind w:left="-90"/>
        <w:rPr>
          <w:rFonts w:ascii="StobiSerif Regular" w:hAnsi="StobiSerif Regular"/>
          <w:i/>
          <w:color w:val="FF0000"/>
          <w:sz w:val="20"/>
          <w:szCs w:val="20"/>
        </w:rPr>
      </w:pPr>
    </w:p>
    <w:p w14:paraId="1E8ECF10" w14:textId="77777777" w:rsidR="00BA6A6D" w:rsidRPr="006C2FAA" w:rsidRDefault="00BA6A6D" w:rsidP="00246C67">
      <w:pPr>
        <w:autoSpaceDE w:val="0"/>
        <w:autoSpaceDN w:val="0"/>
        <w:adjustRightInd w:val="0"/>
        <w:ind w:left="-90"/>
        <w:rPr>
          <w:rFonts w:ascii="StobiSerif Regular" w:hAnsi="StobiSerif Regular"/>
          <w:i/>
          <w:color w:val="FF0000"/>
          <w:sz w:val="20"/>
          <w:szCs w:val="20"/>
        </w:rPr>
      </w:pPr>
    </w:p>
    <w:p w14:paraId="74D4DCDD" w14:textId="77777777" w:rsidR="00167451" w:rsidRPr="006C2FAA" w:rsidRDefault="00167451" w:rsidP="00246C67">
      <w:pPr>
        <w:autoSpaceDE w:val="0"/>
        <w:autoSpaceDN w:val="0"/>
        <w:adjustRightInd w:val="0"/>
        <w:ind w:left="-90"/>
        <w:rPr>
          <w:rFonts w:ascii="StobiSerif Regular" w:eastAsia="@Arial Unicode MS" w:hAnsi="StobiSerif Regular"/>
          <w:b/>
          <w:i/>
          <w:sz w:val="20"/>
          <w:szCs w:val="20"/>
        </w:rPr>
      </w:pPr>
      <w:r w:rsidRPr="006C2FAA">
        <w:rPr>
          <w:rFonts w:ascii="StobiSerif Regular" w:eastAsia="@Arial Unicode MS" w:hAnsi="StobiSerif Regular"/>
          <w:b/>
          <w:i/>
          <w:sz w:val="20"/>
          <w:szCs w:val="20"/>
        </w:rPr>
        <w:t>Присутни членови на Управниот одбор:</w:t>
      </w:r>
    </w:p>
    <w:p w14:paraId="252A01A6" w14:textId="77777777" w:rsidR="00167451" w:rsidRPr="006C2FAA" w:rsidRDefault="00167451" w:rsidP="00246C67">
      <w:pPr>
        <w:numPr>
          <w:ilvl w:val="0"/>
          <w:numId w:val="21"/>
        </w:numPr>
        <w:suppressAutoHyphens w:val="0"/>
        <w:autoSpaceDE w:val="0"/>
        <w:autoSpaceDN w:val="0"/>
        <w:adjustRightInd w:val="0"/>
        <w:ind w:left="-90" w:firstLine="540"/>
        <w:rPr>
          <w:rFonts w:ascii="StobiSerif Regular" w:eastAsia="@Arial Unicode MS" w:hAnsi="StobiSerif Regular"/>
          <w:i/>
          <w:sz w:val="20"/>
          <w:szCs w:val="20"/>
        </w:rPr>
      </w:pPr>
      <w:r w:rsidRPr="006C2FAA">
        <w:rPr>
          <w:rFonts w:ascii="StobiSerif Regular" w:eastAsia="@Arial Unicode MS" w:hAnsi="StobiSerif Regular"/>
          <w:i/>
          <w:sz w:val="20"/>
          <w:szCs w:val="20"/>
        </w:rPr>
        <w:t xml:space="preserve">Д-р Ридван Асани, претставник од Министерството за здравство - претседател; </w:t>
      </w:r>
    </w:p>
    <w:p w14:paraId="578DFE6B" w14:textId="77777777" w:rsidR="00531AB3" w:rsidRPr="006C2FAA" w:rsidRDefault="00531AB3" w:rsidP="00246C67">
      <w:pPr>
        <w:pStyle w:val="Heading2"/>
        <w:numPr>
          <w:ilvl w:val="0"/>
          <w:numId w:val="23"/>
        </w:numPr>
        <w:suppressAutoHyphens w:val="0"/>
        <w:spacing w:before="0" w:after="0"/>
        <w:ind w:left="450" w:firstLine="0"/>
        <w:rPr>
          <w:rFonts w:ascii="StobiSerif Regular" w:hAnsi="StobiSerif Regular"/>
          <w:b w:val="0"/>
          <w:bCs w:val="0"/>
          <w:sz w:val="20"/>
          <w:szCs w:val="20"/>
        </w:rPr>
      </w:pPr>
      <w:r w:rsidRPr="006C2FAA">
        <w:rPr>
          <w:rFonts w:ascii="StobiSerif Regular" w:eastAsia="@Arial Unicode MS" w:hAnsi="StobiSerif Regular"/>
          <w:b w:val="0"/>
          <w:sz w:val="20"/>
          <w:szCs w:val="20"/>
        </w:rPr>
        <w:t>Дејан Николовски, претставник од Министерството за финансии - заменик на претседателот;</w:t>
      </w:r>
    </w:p>
    <w:p w14:paraId="7D6622CA" w14:textId="77777777" w:rsidR="00752096" w:rsidRPr="006C2FAA" w:rsidRDefault="00752096" w:rsidP="00246C67">
      <w:pPr>
        <w:numPr>
          <w:ilvl w:val="0"/>
          <w:numId w:val="21"/>
        </w:numPr>
        <w:suppressAutoHyphens w:val="0"/>
        <w:ind w:left="-90" w:firstLine="540"/>
        <w:rPr>
          <w:rFonts w:ascii="StobiSerif Regular" w:hAnsi="StobiSerif Regular"/>
          <w:i/>
          <w:iCs/>
          <w:sz w:val="20"/>
          <w:szCs w:val="20"/>
        </w:rPr>
      </w:pPr>
      <w:r w:rsidRPr="006C2FAA">
        <w:rPr>
          <w:rFonts w:ascii="StobiSerif Regular" w:hAnsi="StobiSerif Regular"/>
          <w:i/>
          <w:iCs/>
          <w:sz w:val="20"/>
          <w:szCs w:val="20"/>
        </w:rPr>
        <w:t xml:space="preserve">Д-р Љубиша Каранфиловски, претставник од Сојузот на синдикатите на </w:t>
      </w:r>
    </w:p>
    <w:p w14:paraId="52518A01" w14:textId="77777777" w:rsidR="00752096" w:rsidRPr="006C2FAA" w:rsidRDefault="00752096" w:rsidP="00246C67">
      <w:pPr>
        <w:autoSpaceDE w:val="0"/>
        <w:autoSpaceDN w:val="0"/>
        <w:adjustRightInd w:val="0"/>
        <w:ind w:left="-90" w:firstLine="540"/>
        <w:rPr>
          <w:rFonts w:ascii="StobiSerif Regular" w:hAnsi="StobiSerif Regular"/>
          <w:i/>
          <w:iCs/>
          <w:sz w:val="20"/>
          <w:szCs w:val="20"/>
        </w:rPr>
      </w:pPr>
      <w:r w:rsidRPr="006C2FAA">
        <w:rPr>
          <w:rFonts w:ascii="StobiSerif Regular" w:hAnsi="StobiSerif Regular"/>
          <w:i/>
          <w:iCs/>
          <w:sz w:val="20"/>
          <w:szCs w:val="20"/>
        </w:rPr>
        <w:t xml:space="preserve">      Македонија – член;</w:t>
      </w:r>
    </w:p>
    <w:p w14:paraId="7F80B905" w14:textId="77777777" w:rsidR="00167451" w:rsidRPr="006C2FAA" w:rsidRDefault="00167451" w:rsidP="00246C67">
      <w:pPr>
        <w:numPr>
          <w:ilvl w:val="0"/>
          <w:numId w:val="24"/>
        </w:numPr>
        <w:suppressAutoHyphens w:val="0"/>
        <w:autoSpaceDE w:val="0"/>
        <w:autoSpaceDN w:val="0"/>
        <w:adjustRightInd w:val="0"/>
        <w:ind w:left="-90" w:firstLine="540"/>
        <w:rPr>
          <w:rFonts w:ascii="StobiSerif Regular" w:eastAsia="@Arial Unicode MS" w:hAnsi="StobiSerif Regular"/>
          <w:i/>
          <w:sz w:val="20"/>
          <w:szCs w:val="20"/>
        </w:rPr>
      </w:pPr>
      <w:r w:rsidRPr="006C2FAA">
        <w:rPr>
          <w:rFonts w:ascii="StobiSerif Regular" w:hAnsi="StobiSerif Regular" w:cs="Arial"/>
          <w:i/>
          <w:sz w:val="20"/>
          <w:szCs w:val="20"/>
        </w:rPr>
        <w:t>Д-р</w:t>
      </w:r>
      <w:r w:rsidR="00752096" w:rsidRPr="006C2FAA">
        <w:rPr>
          <w:rFonts w:ascii="StobiSerif Regular" w:hAnsi="StobiSerif Regular" w:cs="Arial"/>
          <w:i/>
          <w:sz w:val="20"/>
          <w:szCs w:val="20"/>
        </w:rPr>
        <w:t xml:space="preserve"> Менде Диневски</w:t>
      </w:r>
      <w:r w:rsidRPr="006C2FAA">
        <w:rPr>
          <w:rFonts w:ascii="StobiSerif Regular" w:hAnsi="StobiSerif Regular" w:cs="Arial"/>
          <w:i/>
          <w:sz w:val="20"/>
          <w:szCs w:val="20"/>
        </w:rPr>
        <w:t xml:space="preserve">, претставник од Лекарската, Фармацевтската и Стоматолошката комора на Македонија </w:t>
      </w:r>
      <w:r w:rsidRPr="006C2FAA">
        <w:rPr>
          <w:rFonts w:ascii="StobiSerif Regular" w:eastAsia="@Arial Unicode MS" w:hAnsi="StobiSerif Regular"/>
          <w:i/>
          <w:sz w:val="20"/>
          <w:szCs w:val="20"/>
        </w:rPr>
        <w:t>– член.</w:t>
      </w:r>
    </w:p>
    <w:p w14:paraId="0846F818" w14:textId="77777777" w:rsidR="00167451" w:rsidRPr="006C2FAA" w:rsidRDefault="00167451" w:rsidP="00246C67">
      <w:pPr>
        <w:autoSpaceDE w:val="0"/>
        <w:autoSpaceDN w:val="0"/>
        <w:adjustRightInd w:val="0"/>
        <w:ind w:left="-90"/>
        <w:rPr>
          <w:rFonts w:ascii="StobiSerif Regular" w:eastAsia="@Arial Unicode MS" w:hAnsi="StobiSerif Regular"/>
          <w:b/>
          <w:i/>
          <w:sz w:val="20"/>
          <w:szCs w:val="20"/>
        </w:rPr>
      </w:pPr>
    </w:p>
    <w:p w14:paraId="19B9D8E9" w14:textId="77777777" w:rsidR="00167451" w:rsidRPr="006C2FAA" w:rsidRDefault="00167451" w:rsidP="00246C67">
      <w:pPr>
        <w:autoSpaceDE w:val="0"/>
        <w:autoSpaceDN w:val="0"/>
        <w:adjustRightInd w:val="0"/>
        <w:ind w:left="-90"/>
        <w:rPr>
          <w:rFonts w:ascii="StobiSerif Regular" w:eastAsia="@Arial Unicode MS" w:hAnsi="StobiSerif Regular"/>
          <w:b/>
          <w:i/>
          <w:sz w:val="20"/>
          <w:szCs w:val="20"/>
        </w:rPr>
      </w:pPr>
      <w:r w:rsidRPr="006C2FAA">
        <w:rPr>
          <w:rFonts w:ascii="StobiSerif Regular" w:eastAsia="@Arial Unicode MS" w:hAnsi="StobiSerif Regular"/>
          <w:b/>
          <w:i/>
          <w:sz w:val="20"/>
          <w:szCs w:val="20"/>
        </w:rPr>
        <w:t>Присутни од ФЗО</w:t>
      </w:r>
      <w:r w:rsidR="00A91B10" w:rsidRPr="006C2FAA">
        <w:rPr>
          <w:rFonts w:ascii="StobiSerif Regular" w:eastAsia="@Arial Unicode MS" w:hAnsi="StobiSerif Regular"/>
          <w:b/>
          <w:i/>
          <w:sz w:val="20"/>
          <w:szCs w:val="20"/>
        </w:rPr>
        <w:t>РС</w:t>
      </w:r>
      <w:r w:rsidRPr="006C2FAA">
        <w:rPr>
          <w:rFonts w:ascii="StobiSerif Regular" w:eastAsia="@Arial Unicode MS" w:hAnsi="StobiSerif Regular"/>
          <w:b/>
          <w:i/>
          <w:sz w:val="20"/>
          <w:szCs w:val="20"/>
        </w:rPr>
        <w:t>М:</w:t>
      </w:r>
    </w:p>
    <w:p w14:paraId="09C32DCD" w14:textId="77777777" w:rsidR="00A513A4" w:rsidRPr="006C2FAA" w:rsidRDefault="00A513A4" w:rsidP="00246C67">
      <w:pPr>
        <w:numPr>
          <w:ilvl w:val="0"/>
          <w:numId w:val="22"/>
        </w:numPr>
        <w:suppressAutoHyphens w:val="0"/>
        <w:autoSpaceDE w:val="0"/>
        <w:autoSpaceDN w:val="0"/>
        <w:adjustRightInd w:val="0"/>
        <w:ind w:left="540"/>
        <w:rPr>
          <w:rFonts w:ascii="StobiSerif Regular" w:hAnsi="StobiSerif Regular"/>
          <w:i/>
          <w:sz w:val="20"/>
          <w:szCs w:val="20"/>
        </w:rPr>
      </w:pPr>
      <w:r w:rsidRPr="006C2FAA">
        <w:rPr>
          <w:rFonts w:ascii="StobiSerif Regular" w:eastAsia="@Arial Unicode MS" w:hAnsi="StobiSerif Regular"/>
          <w:i/>
          <w:sz w:val="20"/>
          <w:szCs w:val="20"/>
        </w:rPr>
        <w:t>Стево Крстевски, директор на ФЗОРСМ;</w:t>
      </w:r>
      <w:r w:rsidRPr="006C2FAA">
        <w:rPr>
          <w:rFonts w:ascii="StobiSerif Regular" w:eastAsia="@Arial Unicode MS" w:hAnsi="StobiSerif Regular"/>
          <w:i/>
          <w:sz w:val="20"/>
          <w:szCs w:val="20"/>
          <w:lang w:val="en-US"/>
        </w:rPr>
        <w:t xml:space="preserve"> </w:t>
      </w:r>
    </w:p>
    <w:p w14:paraId="1FC0CC12" w14:textId="77777777" w:rsidR="00531AB3" w:rsidRPr="006C2FAA" w:rsidRDefault="00531AB3" w:rsidP="00246C67">
      <w:pPr>
        <w:numPr>
          <w:ilvl w:val="0"/>
          <w:numId w:val="22"/>
        </w:numPr>
        <w:suppressAutoHyphens w:val="0"/>
        <w:autoSpaceDE w:val="0"/>
        <w:autoSpaceDN w:val="0"/>
        <w:adjustRightInd w:val="0"/>
        <w:ind w:left="540"/>
        <w:rPr>
          <w:rFonts w:ascii="StobiSerif Regular" w:hAnsi="StobiSerif Regular"/>
          <w:i/>
          <w:sz w:val="20"/>
          <w:szCs w:val="20"/>
        </w:rPr>
      </w:pPr>
      <w:r w:rsidRPr="006C2FAA">
        <w:rPr>
          <w:rFonts w:ascii="StobiSerif Regular" w:eastAsia="@Arial Unicode MS" w:hAnsi="StobiSerif Regular"/>
          <w:i/>
          <w:sz w:val="20"/>
          <w:szCs w:val="20"/>
        </w:rPr>
        <w:t>Фатон Ахмети, директор на ФЗОРСМ;</w:t>
      </w:r>
    </w:p>
    <w:p w14:paraId="3204E248" w14:textId="55E9F269" w:rsidR="00531AB3" w:rsidRPr="006C2FAA" w:rsidRDefault="00A91B10" w:rsidP="00975A7B">
      <w:pPr>
        <w:numPr>
          <w:ilvl w:val="0"/>
          <w:numId w:val="22"/>
        </w:numPr>
        <w:suppressAutoHyphens w:val="0"/>
        <w:autoSpaceDE w:val="0"/>
        <w:autoSpaceDN w:val="0"/>
        <w:adjustRightInd w:val="0"/>
        <w:ind w:left="540"/>
        <w:rPr>
          <w:rFonts w:ascii="StobiSerif Regular" w:hAnsi="StobiSerif Regular"/>
          <w:i/>
          <w:sz w:val="20"/>
          <w:szCs w:val="20"/>
        </w:rPr>
      </w:pPr>
      <w:r w:rsidRPr="006C2FAA">
        <w:rPr>
          <w:rFonts w:ascii="StobiSerif Regular" w:eastAsia="@Arial Unicode MS" w:hAnsi="StobiSerif Regular"/>
          <w:i/>
          <w:sz w:val="20"/>
          <w:szCs w:val="20"/>
        </w:rPr>
        <w:t>Миле Сугарев</w:t>
      </w:r>
      <w:r w:rsidR="00167451" w:rsidRPr="006C2FAA">
        <w:rPr>
          <w:rFonts w:ascii="StobiSerif Regular" w:eastAsia="@Arial Unicode MS" w:hAnsi="StobiSerif Regular"/>
          <w:i/>
          <w:sz w:val="20"/>
          <w:szCs w:val="20"/>
        </w:rPr>
        <w:t xml:space="preserve">, </w:t>
      </w:r>
      <w:r w:rsidR="00657D2E" w:rsidRPr="006C2FAA">
        <w:rPr>
          <w:rFonts w:ascii="StobiSerif Regular" w:eastAsia="@Arial Unicode MS" w:hAnsi="StobiSerif Regular"/>
          <w:i/>
          <w:sz w:val="20"/>
          <w:szCs w:val="20"/>
        </w:rPr>
        <w:t xml:space="preserve">директор на секторот за </w:t>
      </w:r>
      <w:r w:rsidRPr="006C2FAA">
        <w:rPr>
          <w:rFonts w:ascii="StobiSerif Regular" w:eastAsia="@Arial Unicode MS" w:hAnsi="StobiSerif Regular"/>
          <w:i/>
          <w:sz w:val="20"/>
          <w:szCs w:val="20"/>
        </w:rPr>
        <w:t>финансиски прашања</w:t>
      </w:r>
      <w:r w:rsidR="00975A7B" w:rsidRPr="006C2FAA">
        <w:rPr>
          <w:rFonts w:ascii="StobiSerif Regular" w:eastAsia="@Arial Unicode MS" w:hAnsi="StobiSerif Regular"/>
          <w:i/>
          <w:sz w:val="20"/>
          <w:szCs w:val="20"/>
        </w:rPr>
        <w:t>;</w:t>
      </w:r>
      <w:r w:rsidR="00531AB3" w:rsidRPr="006C2FAA">
        <w:rPr>
          <w:rFonts w:ascii="StobiSerif Regular" w:eastAsia="@Arial Unicode MS" w:hAnsi="StobiSerif Regular"/>
          <w:i/>
          <w:sz w:val="20"/>
          <w:szCs w:val="20"/>
        </w:rPr>
        <w:t xml:space="preserve"> </w:t>
      </w:r>
    </w:p>
    <w:p w14:paraId="0069AF9D" w14:textId="320F8EC3" w:rsidR="00167451" w:rsidRPr="006C2FAA" w:rsidRDefault="00975A7B" w:rsidP="00246C67">
      <w:pPr>
        <w:numPr>
          <w:ilvl w:val="0"/>
          <w:numId w:val="22"/>
        </w:numPr>
        <w:suppressAutoHyphens w:val="0"/>
        <w:autoSpaceDE w:val="0"/>
        <w:autoSpaceDN w:val="0"/>
        <w:adjustRightInd w:val="0"/>
        <w:ind w:left="540"/>
        <w:rPr>
          <w:rFonts w:ascii="StobiSerif Regular" w:hAnsi="StobiSerif Regular"/>
          <w:i/>
          <w:sz w:val="20"/>
          <w:szCs w:val="20"/>
        </w:rPr>
      </w:pPr>
      <w:r w:rsidRPr="006C2FAA">
        <w:rPr>
          <w:rFonts w:ascii="StobiSerif Regular" w:eastAsia="@Arial Unicode MS" w:hAnsi="StobiSerif Regular"/>
          <w:i/>
          <w:sz w:val="20"/>
          <w:szCs w:val="20"/>
        </w:rPr>
        <w:t>м-р. Даниела Јовческа - Ѓуровска</w:t>
      </w:r>
      <w:r w:rsidR="00167451" w:rsidRPr="006C2FAA">
        <w:rPr>
          <w:rFonts w:ascii="StobiSerif Regular" w:eastAsia="@Arial Unicode MS" w:hAnsi="StobiSerif Regular"/>
          <w:i/>
          <w:sz w:val="20"/>
          <w:szCs w:val="20"/>
        </w:rPr>
        <w:t>, раководител на одделението</w:t>
      </w:r>
      <w:r w:rsidR="004D2D61" w:rsidRPr="006C2FAA">
        <w:rPr>
          <w:rFonts w:ascii="StobiSerif Regular" w:eastAsia="@Arial Unicode MS" w:hAnsi="StobiSerif Regular"/>
          <w:i/>
          <w:sz w:val="20"/>
          <w:szCs w:val="20"/>
        </w:rPr>
        <w:t xml:space="preserve"> за здравствено осигурување и нормативно правни работи, </w:t>
      </w:r>
      <w:r w:rsidR="00167451" w:rsidRPr="006C2FAA">
        <w:rPr>
          <w:rFonts w:ascii="StobiSerif Regular" w:eastAsia="@Arial Unicode MS" w:hAnsi="StobiSerif Regular"/>
          <w:i/>
          <w:sz w:val="20"/>
          <w:szCs w:val="20"/>
        </w:rPr>
        <w:t xml:space="preserve"> во својство на записничар.</w:t>
      </w:r>
    </w:p>
    <w:p w14:paraId="19E49726" w14:textId="77777777" w:rsidR="004D2D61" w:rsidRPr="006C2FAA" w:rsidRDefault="004D2D61" w:rsidP="004D2D61">
      <w:pPr>
        <w:suppressAutoHyphens w:val="0"/>
        <w:autoSpaceDE w:val="0"/>
        <w:autoSpaceDN w:val="0"/>
        <w:adjustRightInd w:val="0"/>
        <w:ind w:left="540"/>
        <w:rPr>
          <w:rFonts w:ascii="StobiSerif Regular" w:hAnsi="StobiSerif Regular"/>
          <w:i/>
          <w:sz w:val="20"/>
          <w:szCs w:val="20"/>
        </w:rPr>
      </w:pPr>
    </w:p>
    <w:p w14:paraId="41919215" w14:textId="7C55EEE2" w:rsidR="00167451" w:rsidRPr="006C2FAA" w:rsidRDefault="00F31919" w:rsidP="00246C67">
      <w:pPr>
        <w:ind w:left="-90"/>
        <w:rPr>
          <w:rFonts w:ascii="StobiSerif Regular" w:eastAsia="@Arial Unicode MS" w:hAnsi="StobiSerif Regular"/>
          <w:i/>
          <w:sz w:val="20"/>
          <w:szCs w:val="20"/>
        </w:rPr>
      </w:pPr>
      <w:r w:rsidRPr="006C2FAA">
        <w:rPr>
          <w:rFonts w:ascii="StobiSerif Regular" w:eastAsia="@Arial Unicode MS" w:hAnsi="StobiSerif Regular"/>
          <w:i/>
          <w:sz w:val="20"/>
          <w:szCs w:val="20"/>
        </w:rPr>
        <w:t>П</w:t>
      </w:r>
      <w:r w:rsidR="00167451" w:rsidRPr="006C2FAA">
        <w:rPr>
          <w:rFonts w:ascii="StobiSerif Regular" w:eastAsia="@Arial Unicode MS" w:hAnsi="StobiSerif Regular"/>
          <w:i/>
          <w:sz w:val="20"/>
          <w:szCs w:val="20"/>
        </w:rPr>
        <w:t xml:space="preserve">ретседателот ја отвори и водеше седницата. На почетокот утврди дека се присутни </w:t>
      </w:r>
      <w:r w:rsidR="004D2D61" w:rsidRPr="006C2FAA">
        <w:rPr>
          <w:rFonts w:ascii="StobiSerif Regular" w:eastAsia="@Arial Unicode MS" w:hAnsi="StobiSerif Regular"/>
          <w:i/>
          <w:sz w:val="20"/>
          <w:szCs w:val="20"/>
        </w:rPr>
        <w:t>сите</w:t>
      </w:r>
      <w:r w:rsidR="00167451" w:rsidRPr="006C2FAA">
        <w:rPr>
          <w:rFonts w:ascii="StobiSerif Regular" w:eastAsia="@Arial Unicode MS" w:hAnsi="StobiSerif Regular"/>
          <w:i/>
          <w:sz w:val="20"/>
          <w:szCs w:val="20"/>
        </w:rPr>
        <w:t xml:space="preserve"> членови на Управниот одбор со што</w:t>
      </w:r>
      <w:r w:rsidR="00167451" w:rsidRPr="006C2FAA">
        <w:rPr>
          <w:rFonts w:ascii="StobiSerif Regular" w:hAnsi="StobiSerif Regular" w:cs="Arial"/>
          <w:i/>
          <w:sz w:val="20"/>
          <w:szCs w:val="20"/>
        </w:rPr>
        <w:t xml:space="preserve"> условите за полноважно работење и одлучување се исполнети. Потоа </w:t>
      </w:r>
      <w:r w:rsidR="00167451" w:rsidRPr="006C2FAA">
        <w:rPr>
          <w:rFonts w:ascii="StobiSerif Regular" w:eastAsia="@Arial Unicode MS" w:hAnsi="StobiSerif Regular"/>
          <w:i/>
          <w:sz w:val="20"/>
          <w:szCs w:val="20"/>
        </w:rPr>
        <w:t xml:space="preserve">го прочита претходно доставениот </w:t>
      </w:r>
    </w:p>
    <w:p w14:paraId="089E111D" w14:textId="5190C846" w:rsidR="00F31919" w:rsidRDefault="00F31919" w:rsidP="00246C67">
      <w:pPr>
        <w:pStyle w:val="BodyText2"/>
        <w:spacing w:after="0" w:line="240" w:lineRule="auto"/>
        <w:ind w:left="-90"/>
        <w:jc w:val="center"/>
        <w:rPr>
          <w:rFonts w:ascii="StobiSerif Regular" w:eastAsia="@Arial Unicode MS" w:hAnsi="StobiSerif Regular"/>
          <w:b/>
          <w:i/>
          <w:sz w:val="20"/>
          <w:szCs w:val="20"/>
        </w:rPr>
      </w:pPr>
    </w:p>
    <w:p w14:paraId="3A601273" w14:textId="77777777" w:rsidR="00BA6A6D" w:rsidRPr="006C2FAA" w:rsidRDefault="00BA6A6D" w:rsidP="00246C67">
      <w:pPr>
        <w:pStyle w:val="BodyText2"/>
        <w:spacing w:after="0" w:line="240" w:lineRule="auto"/>
        <w:ind w:left="-90"/>
        <w:jc w:val="center"/>
        <w:rPr>
          <w:rFonts w:ascii="StobiSerif Regular" w:eastAsia="@Arial Unicode MS" w:hAnsi="StobiSerif Regular"/>
          <w:b/>
          <w:i/>
          <w:sz w:val="20"/>
          <w:szCs w:val="20"/>
        </w:rPr>
      </w:pPr>
    </w:p>
    <w:p w14:paraId="33034513" w14:textId="5B6FEB39" w:rsidR="00167451" w:rsidRPr="006C2FAA" w:rsidRDefault="00167451" w:rsidP="00246C67">
      <w:pPr>
        <w:pStyle w:val="BodyText2"/>
        <w:spacing w:after="0" w:line="240" w:lineRule="auto"/>
        <w:ind w:left="-90"/>
        <w:jc w:val="center"/>
        <w:rPr>
          <w:rFonts w:ascii="StobiSerif Regular" w:eastAsia="@Arial Unicode MS" w:hAnsi="StobiSerif Regular"/>
          <w:b/>
          <w:i/>
          <w:sz w:val="20"/>
          <w:szCs w:val="20"/>
        </w:rPr>
      </w:pPr>
      <w:r w:rsidRPr="006C2FAA">
        <w:rPr>
          <w:rFonts w:ascii="StobiSerif Regular" w:eastAsia="@Arial Unicode MS" w:hAnsi="StobiSerif Regular"/>
          <w:b/>
          <w:i/>
          <w:sz w:val="20"/>
          <w:szCs w:val="20"/>
        </w:rPr>
        <w:t>П Р Е Д Л О Г - Д Н Е В Е Н  Р Е Д</w:t>
      </w:r>
    </w:p>
    <w:p w14:paraId="6F9FE32A" w14:textId="77777777" w:rsidR="00C917B6" w:rsidRPr="006C2FAA" w:rsidRDefault="00C917B6" w:rsidP="00246C67">
      <w:pPr>
        <w:pStyle w:val="BodyText2"/>
        <w:spacing w:after="0" w:line="240" w:lineRule="auto"/>
        <w:ind w:left="-90"/>
        <w:jc w:val="center"/>
        <w:rPr>
          <w:rFonts w:ascii="StobiSerif Regular" w:eastAsia="@Arial Unicode MS" w:hAnsi="StobiSerif Regular"/>
          <w:b/>
          <w:i/>
          <w:sz w:val="20"/>
          <w:szCs w:val="20"/>
        </w:rPr>
      </w:pPr>
    </w:p>
    <w:p w14:paraId="139EA873" w14:textId="5729FFA8" w:rsidR="00C917B6" w:rsidRPr="006C2FAA" w:rsidRDefault="00C917B6" w:rsidP="00C917B6">
      <w:pPr>
        <w:pStyle w:val="ListParagraph"/>
        <w:numPr>
          <w:ilvl w:val="0"/>
          <w:numId w:val="17"/>
        </w:numPr>
        <w:rPr>
          <w:rFonts w:ascii="StobiSerif Regular" w:hAnsi="StobiSerif Regular" w:cs="Calibri"/>
          <w:bCs/>
          <w:i/>
          <w:iCs/>
          <w:sz w:val="20"/>
          <w:szCs w:val="20"/>
        </w:rPr>
      </w:pPr>
      <w:r w:rsidRPr="006C2FAA">
        <w:rPr>
          <w:rFonts w:ascii="StobiSerif Regular" w:hAnsi="StobiSerif Regular" w:cs="Calibri"/>
          <w:bCs/>
          <w:i/>
          <w:iCs/>
          <w:sz w:val="20"/>
          <w:szCs w:val="20"/>
        </w:rPr>
        <w:t>Усвојување на записници од 89-та до 104-та седница на Управниот одбор на Фондот</w:t>
      </w:r>
    </w:p>
    <w:p w14:paraId="48B10E8E" w14:textId="77777777" w:rsidR="00C917B6" w:rsidRPr="006C2FAA" w:rsidRDefault="00C917B6" w:rsidP="00C917B6">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донесување на Одлука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 за следните анекс на договори:</w:t>
      </w:r>
    </w:p>
    <w:p w14:paraId="4B884210" w14:textId="77777777" w:rsidR="00C917B6" w:rsidRPr="006C2FAA" w:rsidRDefault="00C917B6" w:rsidP="00C917B6">
      <w:pPr>
        <w:pStyle w:val="ListParagraph"/>
        <w:numPr>
          <w:ilvl w:val="0"/>
          <w:numId w:val="17"/>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пружање и плаќање здравствени услуги за вршење на хемодијализен третман во специјалистичко – консултативната здравствена заштита;</w:t>
      </w:r>
    </w:p>
    <w:p w14:paraId="455B4FE8" w14:textId="77777777" w:rsidR="00C917B6" w:rsidRPr="006C2FAA" w:rsidRDefault="00C917B6" w:rsidP="00C917B6">
      <w:pPr>
        <w:pStyle w:val="ListParagraph"/>
        <w:numPr>
          <w:ilvl w:val="0"/>
          <w:numId w:val="17"/>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извршување и плаќање на здравствени услуги од специјализирана медицинска рехабилитација како продолжено болничко лекување и</w:t>
      </w:r>
    </w:p>
    <w:p w14:paraId="5B1546EE" w14:textId="77777777" w:rsidR="00C917B6" w:rsidRPr="006C2FAA" w:rsidRDefault="00C917B6" w:rsidP="00C917B6">
      <w:pPr>
        <w:pStyle w:val="ListParagraph"/>
        <w:numPr>
          <w:ilvl w:val="0"/>
          <w:numId w:val="17"/>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пружање и плаќање здравствени услуги во специјалистичко – консултативната здравствена заштита</w:t>
      </w:r>
    </w:p>
    <w:p w14:paraId="5A4EF585" w14:textId="77777777" w:rsidR="00C917B6" w:rsidRPr="006C2FAA" w:rsidRDefault="00C917B6" w:rsidP="00C917B6">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Предлог за измена и дополнување на Одлуката за утврдување на висината на вкупниот надоместок на здравствените установи за обезбедни услуги од областа на </w:t>
      </w:r>
      <w:r w:rsidRPr="006C2FAA">
        <w:rPr>
          <w:rFonts w:ascii="StobiSerif Regular" w:hAnsi="StobiSerif Regular" w:cs="Calibri"/>
          <w:bCs/>
          <w:i/>
          <w:iCs/>
          <w:sz w:val="20"/>
          <w:szCs w:val="20"/>
        </w:rPr>
        <w:lastRenderedPageBreak/>
        <w:t xml:space="preserve">лабораториските испитувања во специјалистичко – консултативната здравствена заштита по упат на избран лекат за 2021 година за ПЗУ „Магдис“ Струга </w:t>
      </w:r>
    </w:p>
    <w:p w14:paraId="02D3CE6D" w14:textId="77777777" w:rsidR="00C917B6" w:rsidRPr="006C2FAA" w:rsidRDefault="00C917B6" w:rsidP="00320279">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 за ПЗУ „Томи Бебо Дент“ Битола.</w:t>
      </w:r>
    </w:p>
    <w:p w14:paraId="1A485A76" w14:textId="77777777" w:rsidR="00C917B6" w:rsidRPr="006C2FAA" w:rsidRDefault="00C917B6" w:rsidP="003534F2">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4.Одговор на барање од ПЗУ специјалистичка ординација по стоматолошка протетика АГ-Тетово</w:t>
      </w:r>
    </w:p>
    <w:p w14:paraId="6AECE0CC" w14:textId="77777777" w:rsidR="00C917B6" w:rsidRPr="006C2FAA" w:rsidRDefault="00C917B6" w:rsidP="00B50EC5">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 xml:space="preserve"> 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од избран лекар за 2021 година за ПЗУ Дарон Дијагностика Охрид</w:t>
      </w:r>
    </w:p>
    <w:p w14:paraId="5A627942" w14:textId="77777777" w:rsidR="00C917B6" w:rsidRPr="006C2FAA" w:rsidRDefault="00C917B6" w:rsidP="007B1734">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2021 година, за ПЗУ Хигин Скопје</w:t>
      </w:r>
    </w:p>
    <w:p w14:paraId="340E81BB" w14:textId="77777777" w:rsidR="00C917B6" w:rsidRPr="006C2FAA" w:rsidRDefault="00C917B6" w:rsidP="005410C3">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услуги за обезбедени услуги од областа на специјалистичко – консултативна стоматолошка здравствена заштита од дејностите орална хирургија, ортодонција и протетика за 2021 година за Неа - Дент Кавадарци</w:t>
      </w:r>
    </w:p>
    <w:p w14:paraId="7A186967" w14:textId="1D3AA0BB" w:rsidR="00C917B6" w:rsidRPr="006C2FAA" w:rsidRDefault="00C917B6" w:rsidP="00FE63A5">
      <w:pPr>
        <w:pStyle w:val="ListParagraph"/>
        <w:numPr>
          <w:ilvl w:val="0"/>
          <w:numId w:val="38"/>
        </w:numPr>
        <w:rPr>
          <w:rFonts w:ascii="StobiSerif Regular" w:hAnsi="StobiSerif Regular" w:cs="Calibri"/>
          <w:bCs/>
          <w:i/>
          <w:iCs/>
          <w:sz w:val="20"/>
          <w:szCs w:val="20"/>
        </w:rPr>
      </w:pPr>
      <w:r w:rsidRPr="006C2FAA">
        <w:rPr>
          <w:rFonts w:ascii="StobiSerif Regular" w:hAnsi="StobiSerif Regular" w:cs="Calibri"/>
          <w:bCs/>
          <w:i/>
          <w:iCs/>
          <w:sz w:val="20"/>
          <w:szCs w:val="20"/>
        </w:rPr>
        <w:t>Разно</w:t>
      </w:r>
    </w:p>
    <w:p w14:paraId="62D4AC2D" w14:textId="77777777" w:rsidR="00C917B6" w:rsidRPr="006C2FAA" w:rsidRDefault="00C917B6" w:rsidP="00C917B6">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8.1 Предлог изменување на Правилникот за критериумите за склучување договори и начинот на плаќање на здравствените услуги на приватни здравствени установи кои вршат болничка здравствена заштита</w:t>
      </w:r>
    </w:p>
    <w:p w14:paraId="5132E549" w14:textId="77777777" w:rsidR="00C917B6" w:rsidRPr="006C2FAA" w:rsidRDefault="00C917B6" w:rsidP="00C917B6">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8.2 Предлог Годишен план на приходи и расходи за финансирање на јавните здравствени установи за остварување на правата од здравственото осигурување за 2022 година</w:t>
      </w:r>
    </w:p>
    <w:p w14:paraId="29ABAD4E" w14:textId="77777777" w:rsidR="00C917B6" w:rsidRPr="006C2FAA" w:rsidRDefault="00C917B6" w:rsidP="00C917B6">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8.3 Предлог Одлуки за утврдување на буџет на Фондот за 2022 година</w:t>
      </w:r>
    </w:p>
    <w:p w14:paraId="3A7F0812" w14:textId="709F5984" w:rsidR="00C917B6" w:rsidRDefault="00C917B6" w:rsidP="00C917B6">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8.4 Предлог за измена на договорен надоместок на ЈЗУ за 2021 година</w:t>
      </w:r>
    </w:p>
    <w:p w14:paraId="2C3A057B" w14:textId="77777777" w:rsidR="006C2FAA" w:rsidRPr="006C2FAA" w:rsidRDefault="006C2FAA" w:rsidP="00C917B6">
      <w:pPr>
        <w:pStyle w:val="ListParagraph"/>
        <w:rPr>
          <w:rFonts w:ascii="StobiSerif Regular" w:hAnsi="StobiSerif Regular" w:cs="Calibri"/>
          <w:bCs/>
          <w:i/>
          <w:iCs/>
          <w:sz w:val="20"/>
          <w:szCs w:val="20"/>
        </w:rPr>
      </w:pPr>
    </w:p>
    <w:p w14:paraId="1D5D8E57" w14:textId="13027653" w:rsidR="00167451" w:rsidRPr="006C2FAA" w:rsidRDefault="00C917B6"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Дополнително, беше доставен материјал од Секторот за финансиски прашања односно беше доставен Предлог за утврдување на вкупниот договорен надоместок на јавните здравствени установи за 2022 година</w:t>
      </w:r>
      <w:r w:rsidR="00703C6E" w:rsidRPr="006C2FAA">
        <w:rPr>
          <w:rFonts w:ascii="StobiSerif Regular" w:hAnsi="StobiSerif Regular" w:cs="Arial"/>
          <w:i/>
          <w:sz w:val="20"/>
          <w:szCs w:val="20"/>
        </w:rPr>
        <w:t>. По ова</w:t>
      </w:r>
      <w:r w:rsidR="0043635B" w:rsidRPr="006C2FAA">
        <w:rPr>
          <w:rFonts w:ascii="StobiSerif Regular" w:hAnsi="StobiSerif Regular" w:cs="Arial"/>
          <w:i/>
          <w:sz w:val="20"/>
          <w:szCs w:val="20"/>
        </w:rPr>
        <w:t xml:space="preserve">, </w:t>
      </w:r>
      <w:r w:rsidR="00167451" w:rsidRPr="006C2FAA">
        <w:rPr>
          <w:rFonts w:ascii="StobiSerif Regular" w:hAnsi="StobiSerif Regular" w:cs="Arial"/>
          <w:i/>
          <w:sz w:val="20"/>
          <w:szCs w:val="20"/>
        </w:rPr>
        <w:t>Управниот одбор едногласно го усвои следниот</w:t>
      </w:r>
      <w:r w:rsidR="00167451" w:rsidRPr="006C2FAA">
        <w:rPr>
          <w:rFonts w:ascii="StobiSerif Regular" w:hAnsi="StobiSerif Regular" w:cs="Arial"/>
          <w:i/>
          <w:sz w:val="20"/>
          <w:szCs w:val="20"/>
          <w:highlight w:val="yellow"/>
        </w:rPr>
        <w:t xml:space="preserve"> </w:t>
      </w:r>
      <w:r w:rsidR="00167451" w:rsidRPr="006C2FAA">
        <w:rPr>
          <w:rFonts w:ascii="StobiSerif Regular" w:hAnsi="StobiSerif Regular" w:cs="Arial"/>
          <w:i/>
          <w:sz w:val="20"/>
          <w:szCs w:val="20"/>
        </w:rPr>
        <w:t xml:space="preserve"> </w:t>
      </w:r>
    </w:p>
    <w:p w14:paraId="292A601F" w14:textId="77777777" w:rsidR="00F31919" w:rsidRPr="006C2FAA" w:rsidRDefault="00F31919" w:rsidP="00246C67">
      <w:pPr>
        <w:pStyle w:val="ListParagraph"/>
        <w:spacing w:after="0" w:line="240" w:lineRule="auto"/>
        <w:ind w:left="-90"/>
        <w:rPr>
          <w:rFonts w:ascii="StobiSerif Regular" w:hAnsi="StobiSerif Regular" w:cs="Arial"/>
          <w:i/>
          <w:sz w:val="20"/>
          <w:szCs w:val="20"/>
        </w:rPr>
      </w:pPr>
    </w:p>
    <w:p w14:paraId="59B647CC" w14:textId="48F10225" w:rsidR="00167451" w:rsidRDefault="00703C6E" w:rsidP="00246C67">
      <w:pPr>
        <w:autoSpaceDE w:val="0"/>
        <w:autoSpaceDN w:val="0"/>
        <w:adjustRightInd w:val="0"/>
        <w:ind w:left="-90"/>
        <w:jc w:val="center"/>
        <w:rPr>
          <w:rFonts w:ascii="StobiSerif Regular" w:eastAsia="@Arial Unicode MS" w:hAnsi="StobiSerif Regular"/>
          <w:b/>
          <w:i/>
          <w:sz w:val="20"/>
          <w:szCs w:val="20"/>
        </w:rPr>
      </w:pPr>
      <w:r w:rsidRPr="006C2FAA">
        <w:rPr>
          <w:rFonts w:ascii="StobiSerif Regular" w:eastAsia="@Arial Unicode MS" w:hAnsi="StobiSerif Regular"/>
          <w:b/>
          <w:i/>
          <w:sz w:val="20"/>
          <w:szCs w:val="20"/>
        </w:rPr>
        <w:t xml:space="preserve">    </w:t>
      </w:r>
      <w:r w:rsidR="00167451" w:rsidRPr="006C2FAA">
        <w:rPr>
          <w:rFonts w:ascii="StobiSerif Regular" w:eastAsia="@Arial Unicode MS" w:hAnsi="StobiSerif Regular"/>
          <w:b/>
          <w:i/>
          <w:sz w:val="20"/>
          <w:szCs w:val="20"/>
        </w:rPr>
        <w:t>Д Н Е В Е Н  Р Е Д</w:t>
      </w:r>
    </w:p>
    <w:p w14:paraId="60EC23B3" w14:textId="77777777" w:rsidR="006C2FAA" w:rsidRPr="006C2FAA" w:rsidRDefault="006C2FAA" w:rsidP="00246C67">
      <w:pPr>
        <w:autoSpaceDE w:val="0"/>
        <w:autoSpaceDN w:val="0"/>
        <w:adjustRightInd w:val="0"/>
        <w:ind w:left="-90"/>
        <w:jc w:val="center"/>
        <w:rPr>
          <w:rFonts w:ascii="StobiSerif Regular" w:eastAsia="@Arial Unicode MS" w:hAnsi="StobiSerif Regular"/>
          <w:b/>
          <w:i/>
          <w:sz w:val="20"/>
          <w:szCs w:val="20"/>
        </w:rPr>
      </w:pPr>
    </w:p>
    <w:p w14:paraId="094BA427" w14:textId="77777777" w:rsidR="00516654" w:rsidRPr="006C2FAA" w:rsidRDefault="00516654" w:rsidP="00516654">
      <w:pPr>
        <w:pStyle w:val="ListParagraph"/>
        <w:numPr>
          <w:ilvl w:val="0"/>
          <w:numId w:val="17"/>
        </w:numPr>
        <w:rPr>
          <w:rFonts w:ascii="StobiSerif Regular" w:hAnsi="StobiSerif Regular" w:cs="Calibri"/>
          <w:bCs/>
          <w:i/>
          <w:iCs/>
          <w:sz w:val="20"/>
          <w:szCs w:val="20"/>
        </w:rPr>
      </w:pPr>
      <w:r w:rsidRPr="006C2FAA">
        <w:rPr>
          <w:rFonts w:ascii="StobiSerif Regular" w:hAnsi="StobiSerif Regular" w:cs="Calibri"/>
          <w:bCs/>
          <w:i/>
          <w:iCs/>
          <w:sz w:val="20"/>
          <w:szCs w:val="20"/>
        </w:rPr>
        <w:t>Усвојување на записници од 89-та до 104-та седница на Управниот одбор на Фондот</w:t>
      </w:r>
    </w:p>
    <w:p w14:paraId="4513BD15" w14:textId="118E4FD8" w:rsidR="00516654" w:rsidRPr="006C2FAA" w:rsidRDefault="00D053FC" w:rsidP="00D053FC">
      <w:pPr>
        <w:rPr>
          <w:rFonts w:ascii="StobiSerif Regular" w:hAnsi="StobiSerif Regular" w:cs="Calibri"/>
          <w:bCs/>
          <w:i/>
          <w:iCs/>
          <w:sz w:val="20"/>
          <w:szCs w:val="20"/>
        </w:rPr>
      </w:pPr>
      <w:r w:rsidRPr="006C2FAA">
        <w:rPr>
          <w:rFonts w:ascii="StobiSerif Regular" w:hAnsi="StobiSerif Regular" w:cs="Calibri"/>
          <w:bCs/>
          <w:i/>
          <w:iCs/>
          <w:sz w:val="20"/>
          <w:szCs w:val="20"/>
        </w:rPr>
        <w:t>1.</w:t>
      </w:r>
      <w:r w:rsidR="00516654" w:rsidRPr="006C2FAA">
        <w:rPr>
          <w:rFonts w:ascii="StobiSerif Regular" w:hAnsi="StobiSerif Regular" w:cs="Calibri"/>
          <w:bCs/>
          <w:i/>
          <w:iCs/>
          <w:sz w:val="20"/>
          <w:szCs w:val="20"/>
        </w:rPr>
        <w:t>Предлог за донесување на Одлука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 за следните анекс на договори:</w:t>
      </w:r>
    </w:p>
    <w:p w14:paraId="3046E246" w14:textId="6C16E31D" w:rsidR="00516654" w:rsidRPr="006C2FAA" w:rsidRDefault="00516654" w:rsidP="00D053FC">
      <w:pPr>
        <w:pStyle w:val="ListParagraph"/>
        <w:numPr>
          <w:ilvl w:val="0"/>
          <w:numId w:val="21"/>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пружање и плаќање здравствени услуги за вршење на хемодијализен третман во специјалистичко – консултативната здравствена заштита;</w:t>
      </w:r>
    </w:p>
    <w:p w14:paraId="2A63570C" w14:textId="77777777" w:rsidR="00516654" w:rsidRPr="006C2FAA" w:rsidRDefault="00516654" w:rsidP="00D053FC">
      <w:pPr>
        <w:pStyle w:val="ListParagraph"/>
        <w:numPr>
          <w:ilvl w:val="0"/>
          <w:numId w:val="21"/>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извршување и плаќање на здравствени услуги од специјализирана медицинска рехабилитација како продолжено болничко лекување и</w:t>
      </w:r>
    </w:p>
    <w:p w14:paraId="400F2301" w14:textId="77777777" w:rsidR="00516654" w:rsidRPr="006C2FAA" w:rsidRDefault="00516654" w:rsidP="00D053FC">
      <w:pPr>
        <w:pStyle w:val="ListParagraph"/>
        <w:numPr>
          <w:ilvl w:val="0"/>
          <w:numId w:val="21"/>
        </w:numPr>
        <w:rPr>
          <w:rFonts w:ascii="StobiSerif Regular" w:hAnsi="StobiSerif Regular" w:cs="Calibri"/>
          <w:bCs/>
          <w:i/>
          <w:iCs/>
          <w:sz w:val="20"/>
          <w:szCs w:val="20"/>
        </w:rPr>
      </w:pPr>
      <w:r w:rsidRPr="006C2FAA">
        <w:rPr>
          <w:rFonts w:ascii="StobiSerif Regular" w:hAnsi="StobiSerif Regular" w:cs="Calibri"/>
          <w:bCs/>
          <w:i/>
          <w:iCs/>
          <w:sz w:val="20"/>
          <w:szCs w:val="20"/>
        </w:rPr>
        <w:t>Анекс на Договор за пружање и плаќање здравствени услуги во специјалистичко – консултативната здравствена заштита</w:t>
      </w:r>
    </w:p>
    <w:p w14:paraId="1FBEA752" w14:textId="17510210"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lastRenderedPageBreak/>
        <w:t xml:space="preserve">Предлог за измена и дополнување на Одлуката за утврдување на висината на вкупниот надоместок на здравствените установи за обезбедни услуги од областа на лабораториските испитувања во специјалистичко – консултативната здравствена заштита по упат на избран лекат за 2021 година за ПЗУ „Магдис“ Струга </w:t>
      </w:r>
    </w:p>
    <w:p w14:paraId="7025B2FA" w14:textId="77DB3C99"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 за ПЗУ „Томи Бебо Дент“ Битола.</w:t>
      </w:r>
    </w:p>
    <w:p w14:paraId="715017E1" w14:textId="22AEB2DE"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Одговор на барање од ПЗУ специјалистичка ординација по стоматолошка протетика АГ-Тетово</w:t>
      </w:r>
    </w:p>
    <w:p w14:paraId="28B104B5" w14:textId="77777777"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 xml:space="preserve"> 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од избран лекар за 2021 година за ПЗУ Дарон Дијагностика Охрид</w:t>
      </w:r>
    </w:p>
    <w:p w14:paraId="2A0E51DF" w14:textId="77777777"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2021 година, за ПЗУ Хигин Скопје</w:t>
      </w:r>
    </w:p>
    <w:p w14:paraId="0267A1BF" w14:textId="77777777"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услуги за обезбедени услуги од областа на специјалистичко – консултативна стоматолошка здравствена заштита од дејностите орална хирургија, ортодонција и протетика за 2021 година за Неа - Дент Кавадарци</w:t>
      </w:r>
    </w:p>
    <w:p w14:paraId="5CB4C5AC" w14:textId="77777777" w:rsidR="00516654" w:rsidRPr="006C2FAA" w:rsidRDefault="00516654" w:rsidP="00516654">
      <w:pPr>
        <w:pStyle w:val="ListParagraph"/>
        <w:numPr>
          <w:ilvl w:val="0"/>
          <w:numId w:val="40"/>
        </w:numPr>
        <w:rPr>
          <w:rFonts w:ascii="StobiSerif Regular" w:hAnsi="StobiSerif Regular" w:cs="Calibri"/>
          <w:bCs/>
          <w:i/>
          <w:iCs/>
          <w:sz w:val="20"/>
          <w:szCs w:val="20"/>
        </w:rPr>
      </w:pPr>
      <w:r w:rsidRPr="006C2FAA">
        <w:rPr>
          <w:rFonts w:ascii="StobiSerif Regular" w:hAnsi="StobiSerif Regular" w:cs="Calibri"/>
          <w:bCs/>
          <w:i/>
          <w:iCs/>
          <w:sz w:val="20"/>
          <w:szCs w:val="20"/>
        </w:rPr>
        <w:t>Разно</w:t>
      </w:r>
    </w:p>
    <w:p w14:paraId="1E10348D" w14:textId="77777777" w:rsidR="00516654" w:rsidRPr="006C2FAA" w:rsidRDefault="00516654" w:rsidP="00516654">
      <w:pPr>
        <w:pStyle w:val="ListParagraph"/>
        <w:rPr>
          <w:rFonts w:ascii="StobiSerif Regular" w:hAnsi="StobiSerif Regular" w:cs="Calibri"/>
          <w:bCs/>
          <w:i/>
          <w:iCs/>
          <w:sz w:val="20"/>
          <w:szCs w:val="20"/>
        </w:rPr>
      </w:pPr>
      <w:bookmarkStart w:id="0" w:name="_Hlk92193497"/>
      <w:r w:rsidRPr="006C2FAA">
        <w:rPr>
          <w:rFonts w:ascii="StobiSerif Regular" w:hAnsi="StobiSerif Regular" w:cs="Calibri"/>
          <w:bCs/>
          <w:i/>
          <w:iCs/>
          <w:sz w:val="20"/>
          <w:szCs w:val="20"/>
        </w:rPr>
        <w:t>8.1 Предлог изменување на Правилникот за критериумите за склучување договори и начинот на плаќање на здравствените услуги на приватни здравствени установи кои вршат болничка здравствена заштита</w:t>
      </w:r>
    </w:p>
    <w:bookmarkEnd w:id="0"/>
    <w:p w14:paraId="6EBCC043" w14:textId="77777777" w:rsidR="00516654" w:rsidRPr="006C2FAA" w:rsidRDefault="00516654" w:rsidP="00516654">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8.2 Предлог Годишен план на приходи и расходи за финансирање на јавните здравствени установи за остварување на правата од здравственото осигурување за 2022 година</w:t>
      </w:r>
    </w:p>
    <w:p w14:paraId="5A28CFA3" w14:textId="77777777" w:rsidR="00516654" w:rsidRPr="006C2FAA" w:rsidRDefault="00516654" w:rsidP="00516654">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8.3 Предлог Одлуки за утврдување на буџет на Фондот за 2022 година</w:t>
      </w:r>
    </w:p>
    <w:p w14:paraId="6AB27F72" w14:textId="2310A92B" w:rsidR="00516654" w:rsidRPr="006C2FAA" w:rsidRDefault="00516654" w:rsidP="00516654">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8.4 Предлог за измена на договорен надоместок на ЈЗУ за 2021 година</w:t>
      </w:r>
    </w:p>
    <w:p w14:paraId="6EDB263F" w14:textId="1E8D020E" w:rsidR="00703C6E" w:rsidRPr="006C2FAA" w:rsidRDefault="00516654" w:rsidP="008F24B7">
      <w:pPr>
        <w:pStyle w:val="ListParagraph"/>
        <w:rPr>
          <w:rFonts w:ascii="StobiSerif Regular" w:hAnsi="StobiSerif Regular" w:cs="Calibri"/>
          <w:bCs/>
          <w:i/>
          <w:iCs/>
          <w:sz w:val="20"/>
          <w:szCs w:val="20"/>
        </w:rPr>
      </w:pPr>
      <w:r w:rsidRPr="006C2FAA">
        <w:rPr>
          <w:rFonts w:ascii="StobiSerif Regular" w:hAnsi="StobiSerif Regular" w:cs="Calibri"/>
          <w:bCs/>
          <w:i/>
          <w:iCs/>
          <w:sz w:val="20"/>
          <w:szCs w:val="20"/>
        </w:rPr>
        <w:t xml:space="preserve">8.5 </w:t>
      </w:r>
      <w:r w:rsidR="000606B7" w:rsidRPr="006C2FAA">
        <w:rPr>
          <w:rFonts w:ascii="StobiSerif Regular" w:hAnsi="StobiSerif Regular" w:cs="Calibri"/>
          <w:bCs/>
          <w:i/>
          <w:iCs/>
          <w:sz w:val="20"/>
          <w:szCs w:val="20"/>
        </w:rPr>
        <w:t>Предлог за утврдување на вкупниот договорен надоместок на јавните здравствени установи за 2022 година</w:t>
      </w:r>
    </w:p>
    <w:p w14:paraId="2294939A" w14:textId="77777777" w:rsidR="008F24B7" w:rsidRPr="006C2FAA" w:rsidRDefault="008F24B7" w:rsidP="008F24B7">
      <w:pPr>
        <w:pStyle w:val="ListParagraph"/>
        <w:rPr>
          <w:rFonts w:ascii="StobiSerif Regular" w:eastAsia="@Arial Unicode MS" w:hAnsi="StobiSerif Regular"/>
          <w:b/>
          <w:i/>
          <w:iCs/>
          <w:color w:val="FF0000"/>
          <w:sz w:val="20"/>
          <w:szCs w:val="20"/>
        </w:rPr>
      </w:pPr>
    </w:p>
    <w:p w14:paraId="32C4D997" w14:textId="78EA9F67" w:rsidR="00167451" w:rsidRPr="006C2FAA" w:rsidRDefault="00703C6E"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w:t>
      </w:r>
      <w:r w:rsidR="00820759" w:rsidRPr="006C2FAA">
        <w:rPr>
          <w:rFonts w:ascii="StobiSerif Regular" w:hAnsi="StobiSerif Regular" w:cs="Arial"/>
          <w:i/>
          <w:sz w:val="20"/>
          <w:szCs w:val="20"/>
        </w:rPr>
        <w:t>отоа</w:t>
      </w:r>
      <w:r w:rsidR="001722E3" w:rsidRPr="006C2FAA">
        <w:rPr>
          <w:rFonts w:ascii="StobiSerif Regular" w:hAnsi="StobiSerif Regular" w:cs="Arial"/>
          <w:i/>
          <w:sz w:val="20"/>
          <w:szCs w:val="20"/>
        </w:rPr>
        <w:t xml:space="preserve"> се пристапи кон </w:t>
      </w:r>
      <w:r w:rsidR="00820759" w:rsidRPr="006C2FAA">
        <w:rPr>
          <w:rFonts w:ascii="StobiSerif Regular" w:hAnsi="StobiSerif Regular" w:cs="Arial"/>
          <w:i/>
          <w:sz w:val="20"/>
          <w:szCs w:val="20"/>
        </w:rPr>
        <w:t>разгледување на точките</w:t>
      </w:r>
      <w:r w:rsidR="001722E3" w:rsidRPr="006C2FAA">
        <w:rPr>
          <w:rFonts w:ascii="StobiSerif Regular" w:hAnsi="StobiSerif Regular" w:cs="Arial"/>
          <w:i/>
          <w:sz w:val="20"/>
          <w:szCs w:val="20"/>
        </w:rPr>
        <w:t xml:space="preserve"> на дневниот ред.</w:t>
      </w:r>
    </w:p>
    <w:p w14:paraId="5BF22462" w14:textId="6145BB28" w:rsidR="00703C6E" w:rsidRPr="006C2FAA" w:rsidRDefault="00703C6E" w:rsidP="00246C67">
      <w:pPr>
        <w:pStyle w:val="ListParagraph"/>
        <w:spacing w:after="0" w:line="240" w:lineRule="auto"/>
        <w:ind w:left="-90"/>
        <w:rPr>
          <w:rFonts w:ascii="StobiSerif Regular" w:hAnsi="StobiSerif Regular" w:cs="Calibri"/>
          <w:b/>
          <w:i/>
          <w:iCs/>
          <w:sz w:val="20"/>
          <w:szCs w:val="20"/>
        </w:rPr>
      </w:pPr>
      <w:r w:rsidRPr="006C2FAA">
        <w:rPr>
          <w:rFonts w:ascii="StobiSerif Regular" w:hAnsi="StobiSerif Regular" w:cs="Calibri"/>
          <w:bCs/>
          <w:i/>
          <w:iCs/>
          <w:sz w:val="20"/>
          <w:szCs w:val="20"/>
        </w:rPr>
        <w:t>-</w:t>
      </w:r>
      <w:r w:rsidRPr="006C2FAA">
        <w:rPr>
          <w:rFonts w:ascii="StobiSerif Regular" w:hAnsi="StobiSerif Regular" w:cs="Calibri"/>
          <w:b/>
          <w:i/>
          <w:iCs/>
          <w:sz w:val="20"/>
          <w:szCs w:val="20"/>
        </w:rPr>
        <w:t>Усвојување на записници од 89-та до 104-та седница на Управниот одбор на Фондот</w:t>
      </w:r>
    </w:p>
    <w:p w14:paraId="4B29D442" w14:textId="77777777" w:rsidR="00516654" w:rsidRPr="006C2FAA" w:rsidRDefault="00516654" w:rsidP="00246C67">
      <w:pPr>
        <w:pStyle w:val="ListParagraph"/>
        <w:spacing w:after="0" w:line="240" w:lineRule="auto"/>
        <w:ind w:left="-90"/>
        <w:rPr>
          <w:rFonts w:ascii="StobiSerif Regular" w:hAnsi="StobiSerif Regular" w:cs="Calibri"/>
          <w:b/>
          <w:i/>
          <w:iCs/>
          <w:sz w:val="20"/>
          <w:szCs w:val="20"/>
        </w:rPr>
      </w:pPr>
    </w:p>
    <w:p w14:paraId="34DEC2D0" w14:textId="1920F95C" w:rsidR="00516654" w:rsidRPr="006C2FAA" w:rsidRDefault="00144E63"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Calibri"/>
          <w:bCs/>
          <w:sz w:val="20"/>
          <w:szCs w:val="20"/>
        </w:rPr>
        <w:t xml:space="preserve">Др. </w:t>
      </w:r>
      <w:r w:rsidRPr="006C2FAA">
        <w:rPr>
          <w:rFonts w:ascii="StobiSerif Regular" w:hAnsi="StobiSerif Regular" w:cs="Arial"/>
          <w:i/>
          <w:sz w:val="20"/>
          <w:szCs w:val="20"/>
        </w:rPr>
        <w:t>Менде Диневски, имаше забелешки во делот на обемот на записниците кои се доставуваат на разгледување на оваа седница и поради тоа предложи истите</w:t>
      </w:r>
      <w:r w:rsidR="008F24B7" w:rsidRPr="006C2FAA">
        <w:rPr>
          <w:rFonts w:ascii="StobiSerif Regular" w:hAnsi="StobiSerif Regular" w:cs="Arial"/>
          <w:i/>
          <w:sz w:val="20"/>
          <w:szCs w:val="20"/>
        </w:rPr>
        <w:t xml:space="preserve"> во иднина</w:t>
      </w:r>
      <w:r w:rsidRPr="006C2FAA">
        <w:rPr>
          <w:rFonts w:ascii="StobiSerif Regular" w:hAnsi="StobiSerif Regular" w:cs="Arial"/>
          <w:i/>
          <w:sz w:val="20"/>
          <w:szCs w:val="20"/>
        </w:rPr>
        <w:t xml:space="preserve"> да се разгледуваат тековно, односно записникот од претходната седница да се разгледува на наредната седница на Управниот одбор.</w:t>
      </w:r>
      <w:r w:rsidR="008F24B7" w:rsidRPr="006C2FAA">
        <w:rPr>
          <w:rFonts w:ascii="StobiSerif Regular" w:hAnsi="StobiSerif Regular" w:cs="Arial"/>
          <w:i/>
          <w:sz w:val="20"/>
          <w:szCs w:val="20"/>
        </w:rPr>
        <w:t xml:space="preserve"> </w:t>
      </w:r>
      <w:r w:rsidRPr="006C2FAA">
        <w:rPr>
          <w:rFonts w:ascii="StobiSerif Regular" w:hAnsi="StobiSerif Regular" w:cs="Arial"/>
          <w:i/>
          <w:sz w:val="20"/>
          <w:szCs w:val="20"/>
        </w:rPr>
        <w:t xml:space="preserve">Укажа и на тоа </w:t>
      </w:r>
      <w:r w:rsidR="00C4658B" w:rsidRPr="006C2FAA">
        <w:rPr>
          <w:rFonts w:ascii="StobiSerif Regular" w:hAnsi="StobiSerif Regular" w:cs="Arial"/>
          <w:i/>
          <w:sz w:val="20"/>
          <w:szCs w:val="20"/>
        </w:rPr>
        <w:t xml:space="preserve">дека </w:t>
      </w:r>
      <w:r w:rsidR="008F24B7" w:rsidRPr="006C2FAA">
        <w:rPr>
          <w:rFonts w:ascii="StobiSerif Regular" w:hAnsi="StobiSerif Regular" w:cs="Arial"/>
          <w:i/>
          <w:sz w:val="20"/>
          <w:szCs w:val="20"/>
        </w:rPr>
        <w:t xml:space="preserve">како резултат на </w:t>
      </w:r>
      <w:r w:rsidRPr="006C2FAA">
        <w:rPr>
          <w:rFonts w:ascii="StobiSerif Regular" w:hAnsi="StobiSerif Regular" w:cs="Arial"/>
          <w:i/>
          <w:sz w:val="20"/>
          <w:szCs w:val="20"/>
        </w:rPr>
        <w:t xml:space="preserve"> пандемијата предизвикана од Ковид -19 голем дел од седниците изминатиот период се одржувале електронски односно без присуство</w:t>
      </w:r>
      <w:r w:rsidR="00C4658B" w:rsidRPr="006C2FAA">
        <w:rPr>
          <w:rFonts w:ascii="StobiSerif Regular" w:hAnsi="StobiSerif Regular" w:cs="Arial"/>
          <w:i/>
          <w:sz w:val="20"/>
          <w:szCs w:val="20"/>
        </w:rPr>
        <w:t>, но потенцираше и на тоа  дека истите во иднина треба што е можно повеќе да се одржуваат со физичко присуство, заради воспоставување на поефикасно и потранспарентно работење на Управниот одбор</w:t>
      </w:r>
      <w:r w:rsidR="008F24B7" w:rsidRPr="006C2FAA">
        <w:rPr>
          <w:rFonts w:ascii="StobiSerif Regular" w:hAnsi="StobiSerif Regular" w:cs="Arial"/>
          <w:i/>
          <w:sz w:val="20"/>
          <w:szCs w:val="20"/>
        </w:rPr>
        <w:t xml:space="preserve"> на Фондот.</w:t>
      </w:r>
    </w:p>
    <w:p w14:paraId="3709FA56" w14:textId="77777777" w:rsidR="00516654" w:rsidRPr="006C2FAA" w:rsidRDefault="00516654" w:rsidP="00246C67">
      <w:pPr>
        <w:pStyle w:val="ListParagraph"/>
        <w:spacing w:after="0" w:line="240" w:lineRule="auto"/>
        <w:ind w:left="-90"/>
        <w:rPr>
          <w:rFonts w:ascii="StobiSerif Regular" w:hAnsi="StobiSerif Regular" w:cs="Arial"/>
          <w:i/>
          <w:sz w:val="20"/>
          <w:szCs w:val="20"/>
        </w:rPr>
      </w:pPr>
    </w:p>
    <w:p w14:paraId="509A947C" w14:textId="1DEB83E4" w:rsidR="00703C6E" w:rsidRPr="006C2FAA" w:rsidRDefault="00516654"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 xml:space="preserve">Др. </w:t>
      </w:r>
      <w:r w:rsidRPr="006C2FAA">
        <w:rPr>
          <w:rFonts w:ascii="StobiSerif Regular" w:hAnsi="StobiSerif Regular"/>
          <w:i/>
          <w:iCs/>
          <w:sz w:val="20"/>
          <w:szCs w:val="20"/>
        </w:rPr>
        <w:t>Љубиша Каранфиловски</w:t>
      </w:r>
      <w:r w:rsidRPr="006C2FAA">
        <w:rPr>
          <w:rFonts w:ascii="StobiSerif Regular" w:hAnsi="StobiSerif Regular" w:cs="Arial"/>
          <w:i/>
          <w:sz w:val="20"/>
          <w:szCs w:val="20"/>
        </w:rPr>
        <w:t xml:space="preserve">, се надоврза на дискусијата, посочувајќи го фактот дека седниците без присуство треба да се одржуваат само во итни и вонредни ситуации кои не трпат одлагање. </w:t>
      </w:r>
    </w:p>
    <w:p w14:paraId="09D1FA3A" w14:textId="57792C5B" w:rsidR="00516654" w:rsidRPr="006C2FAA" w:rsidRDefault="00516654" w:rsidP="00246C67">
      <w:pPr>
        <w:pStyle w:val="ListParagraph"/>
        <w:spacing w:after="0" w:line="240" w:lineRule="auto"/>
        <w:ind w:left="-90"/>
        <w:rPr>
          <w:rFonts w:ascii="StobiSerif Regular" w:hAnsi="StobiSerif Regular" w:cs="Arial"/>
          <w:i/>
          <w:sz w:val="20"/>
          <w:szCs w:val="20"/>
        </w:rPr>
      </w:pPr>
    </w:p>
    <w:p w14:paraId="5EA77C1E" w14:textId="1BBCE918" w:rsidR="00516654" w:rsidRPr="006C2FAA" w:rsidRDefault="00516654" w:rsidP="00246C67">
      <w:pPr>
        <w:pStyle w:val="ListParagraph"/>
        <w:spacing w:after="0" w:line="240" w:lineRule="auto"/>
        <w:ind w:left="-90"/>
        <w:rPr>
          <w:rFonts w:ascii="StobiSerif Regular" w:hAnsi="StobiSerif Regular" w:cs="Arial"/>
          <w:bCs/>
          <w:sz w:val="20"/>
          <w:szCs w:val="20"/>
        </w:rPr>
      </w:pPr>
      <w:r w:rsidRPr="006C2FAA">
        <w:rPr>
          <w:rFonts w:ascii="StobiSerif Regular" w:hAnsi="StobiSerif Regular" w:cs="Arial"/>
          <w:i/>
          <w:sz w:val="20"/>
          <w:szCs w:val="20"/>
        </w:rPr>
        <w:t>По кратката дискусија што с</w:t>
      </w:r>
      <w:r w:rsidR="00574C8B" w:rsidRPr="006C2FAA">
        <w:rPr>
          <w:rFonts w:ascii="StobiSerif Regular" w:hAnsi="StobiSerif Regular" w:cs="Arial"/>
          <w:i/>
          <w:sz w:val="20"/>
          <w:szCs w:val="20"/>
        </w:rPr>
        <w:t>ледеше</w:t>
      </w:r>
      <w:r w:rsidRPr="006C2FAA">
        <w:rPr>
          <w:rFonts w:ascii="StobiSerif Regular" w:hAnsi="StobiSerif Regular" w:cs="Arial"/>
          <w:i/>
          <w:sz w:val="20"/>
          <w:szCs w:val="20"/>
        </w:rPr>
        <w:t xml:space="preserve">, </w:t>
      </w:r>
      <w:r w:rsidRPr="006C2FAA">
        <w:rPr>
          <w:rFonts w:ascii="StobiSerif Regular" w:hAnsi="StobiSerif Regular"/>
          <w:i/>
          <w:sz w:val="20"/>
          <w:szCs w:val="20"/>
        </w:rPr>
        <w:t>Управниот одбор едногласно ги усвои записниците</w:t>
      </w:r>
      <w:r w:rsidRPr="006C2FAA">
        <w:rPr>
          <w:rFonts w:ascii="StobiSerif Regular" w:hAnsi="StobiSerif Regular" w:cs="Calibri"/>
          <w:b/>
          <w:i/>
          <w:iCs/>
          <w:sz w:val="20"/>
          <w:szCs w:val="20"/>
        </w:rPr>
        <w:t xml:space="preserve"> </w:t>
      </w:r>
      <w:r w:rsidRPr="006C2FAA">
        <w:rPr>
          <w:rFonts w:ascii="StobiSerif Regular" w:hAnsi="StobiSerif Regular" w:cs="Calibri"/>
          <w:bCs/>
          <w:sz w:val="20"/>
          <w:szCs w:val="20"/>
        </w:rPr>
        <w:t>од 89-та до 104-та седница на Управниот одбор на Фондот.</w:t>
      </w:r>
    </w:p>
    <w:p w14:paraId="02FA9AC4" w14:textId="77777777" w:rsidR="00516654" w:rsidRPr="006C2FAA" w:rsidRDefault="00516654" w:rsidP="00246C67">
      <w:pPr>
        <w:pStyle w:val="ListParagraph"/>
        <w:spacing w:after="0" w:line="240" w:lineRule="auto"/>
        <w:ind w:left="-90"/>
        <w:rPr>
          <w:rFonts w:ascii="StobiSerif Regular" w:hAnsi="StobiSerif Regular" w:cs="Arial"/>
          <w:b/>
          <w:sz w:val="20"/>
          <w:szCs w:val="20"/>
        </w:rPr>
      </w:pPr>
    </w:p>
    <w:p w14:paraId="53ECE5B2" w14:textId="73761CFB" w:rsidR="00167451" w:rsidRPr="006C2FAA" w:rsidRDefault="00167451" w:rsidP="00246C67">
      <w:pPr>
        <w:pStyle w:val="ListParagraph"/>
        <w:spacing w:after="0" w:line="240" w:lineRule="auto"/>
        <w:ind w:left="-90"/>
        <w:rPr>
          <w:rFonts w:ascii="StobiSerif Regular" w:hAnsi="StobiSerif Regular" w:cstheme="minorHAnsi"/>
          <w:i/>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1 -  </w:t>
      </w:r>
      <w:r w:rsidR="00D053FC" w:rsidRPr="006C2FAA">
        <w:rPr>
          <w:rFonts w:ascii="StobiSerif Regular" w:hAnsi="StobiSerif Regular" w:cs="Calibri"/>
          <w:bCs/>
          <w:i/>
          <w:iCs/>
          <w:sz w:val="20"/>
          <w:szCs w:val="20"/>
        </w:rPr>
        <w:t>Предлог за донесување на Одлука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w:t>
      </w:r>
    </w:p>
    <w:p w14:paraId="4234C3CB" w14:textId="77777777" w:rsidR="00C12A3A" w:rsidRPr="006C2FAA" w:rsidRDefault="00C12A3A" w:rsidP="00246C67">
      <w:pPr>
        <w:pStyle w:val="ListParagraph"/>
        <w:spacing w:after="0" w:line="240" w:lineRule="auto"/>
        <w:ind w:left="-90"/>
        <w:rPr>
          <w:rFonts w:ascii="StobiSerif Regular" w:hAnsi="StobiSerif Regular"/>
          <w:i/>
          <w:sz w:val="20"/>
          <w:szCs w:val="20"/>
        </w:rPr>
      </w:pPr>
    </w:p>
    <w:p w14:paraId="533D667A" w14:textId="60BC477A" w:rsidR="00D053FC" w:rsidRPr="006C2FAA" w:rsidRDefault="00C12A3A" w:rsidP="00D053FC">
      <w:pPr>
        <w:pStyle w:val="ListParagraph"/>
        <w:spacing w:after="0" w:line="240" w:lineRule="auto"/>
        <w:ind w:left="-90"/>
        <w:rPr>
          <w:rFonts w:ascii="StobiSerif Regular" w:hAnsi="StobiSerif Regular"/>
          <w:i/>
          <w:sz w:val="20"/>
          <w:szCs w:val="20"/>
        </w:rPr>
      </w:pPr>
      <w:r w:rsidRPr="006C2FAA">
        <w:rPr>
          <w:rFonts w:ascii="StobiSerif Regular" w:hAnsi="StobiSerif Regular"/>
          <w:i/>
          <w:sz w:val="20"/>
          <w:szCs w:val="20"/>
        </w:rPr>
        <w:t xml:space="preserve">Објаснување на предлогот даде </w:t>
      </w:r>
      <w:r w:rsidR="00621BED" w:rsidRPr="006C2FAA">
        <w:rPr>
          <w:rFonts w:ascii="StobiSerif Regular" w:hAnsi="StobiSerif Regular"/>
          <w:i/>
          <w:sz w:val="20"/>
          <w:szCs w:val="20"/>
        </w:rPr>
        <w:t xml:space="preserve">м-р. </w:t>
      </w:r>
      <w:r w:rsidR="00D053FC" w:rsidRPr="006C2FAA">
        <w:rPr>
          <w:rFonts w:ascii="StobiSerif Regular" w:hAnsi="StobiSerif Regular"/>
          <w:i/>
          <w:sz w:val="20"/>
          <w:szCs w:val="20"/>
        </w:rPr>
        <w:t xml:space="preserve">Даниела Јовческа </w:t>
      </w:r>
      <w:r w:rsidR="00621BED" w:rsidRPr="006C2FAA">
        <w:rPr>
          <w:rFonts w:ascii="StobiSerif Regular" w:hAnsi="StobiSerif Regular"/>
          <w:i/>
          <w:sz w:val="20"/>
          <w:szCs w:val="20"/>
        </w:rPr>
        <w:t>–</w:t>
      </w:r>
      <w:r w:rsidR="00D053FC" w:rsidRPr="006C2FAA">
        <w:rPr>
          <w:rFonts w:ascii="StobiSerif Regular" w:hAnsi="StobiSerif Regular"/>
          <w:i/>
          <w:sz w:val="20"/>
          <w:szCs w:val="20"/>
        </w:rPr>
        <w:t xml:space="preserve"> Ѓуровска</w:t>
      </w:r>
      <w:r w:rsidR="00621BED" w:rsidRPr="006C2FAA">
        <w:rPr>
          <w:rFonts w:ascii="StobiSerif Regular" w:hAnsi="StobiSerif Regular"/>
          <w:i/>
          <w:sz w:val="20"/>
          <w:szCs w:val="20"/>
        </w:rPr>
        <w:t>,</w:t>
      </w:r>
      <w:r w:rsidRPr="006C2FAA">
        <w:rPr>
          <w:rFonts w:ascii="StobiSerif Regular" w:hAnsi="StobiSerif Regular"/>
          <w:i/>
          <w:sz w:val="20"/>
          <w:szCs w:val="20"/>
        </w:rPr>
        <w:t xml:space="preserve"> наведувајќи </w:t>
      </w:r>
      <w:r w:rsidR="00D053FC" w:rsidRPr="006C2FAA">
        <w:rPr>
          <w:rFonts w:ascii="StobiSerif Regular" w:hAnsi="StobiSerif Regular"/>
          <w:i/>
          <w:sz w:val="20"/>
          <w:szCs w:val="20"/>
        </w:rPr>
        <w:t xml:space="preserve">дека во анексите на договорите со здравствените установи кои вршат хемодијализен третман во специјалистичко – консултативна здравствена заштита, со здравствените установи кои вршат услуги од специјализирана медицинска рехабилитација како продолжено болничко лекување </w:t>
      </w:r>
      <w:r w:rsidR="002641B6" w:rsidRPr="006C2FAA">
        <w:rPr>
          <w:rFonts w:ascii="StobiSerif Regular" w:hAnsi="StobiSerif Regular"/>
          <w:i/>
          <w:sz w:val="20"/>
          <w:szCs w:val="20"/>
        </w:rPr>
        <w:t xml:space="preserve">како </w:t>
      </w:r>
      <w:r w:rsidR="00D053FC" w:rsidRPr="006C2FAA">
        <w:rPr>
          <w:rFonts w:ascii="StobiSerif Regular" w:hAnsi="StobiSerif Regular"/>
          <w:i/>
          <w:sz w:val="20"/>
          <w:szCs w:val="20"/>
        </w:rPr>
        <w:t xml:space="preserve">и со здравствените установи кои вршат здравствени услуги од специјалистчко – консултативната здравствена заштита, </w:t>
      </w:r>
      <w:r w:rsidR="002641B6" w:rsidRPr="006C2FAA">
        <w:rPr>
          <w:rFonts w:ascii="StobiSerif Regular" w:hAnsi="StobiSerif Regular"/>
          <w:i/>
          <w:sz w:val="20"/>
          <w:szCs w:val="20"/>
        </w:rPr>
        <w:t xml:space="preserve">им се продолжува само важноста на договорите до 31.12.2022 година. </w:t>
      </w:r>
    </w:p>
    <w:p w14:paraId="500DB43A" w14:textId="77777777" w:rsidR="00C12A3A" w:rsidRPr="006C2FAA" w:rsidRDefault="00C12A3A" w:rsidP="00246C67">
      <w:pPr>
        <w:pStyle w:val="ListParagraph"/>
        <w:spacing w:after="0" w:line="240" w:lineRule="auto"/>
        <w:ind w:left="-90"/>
        <w:rPr>
          <w:rFonts w:ascii="StobiSerif Regular" w:hAnsi="StobiSerif Regular"/>
          <w:i/>
          <w:sz w:val="20"/>
          <w:szCs w:val="20"/>
        </w:rPr>
      </w:pPr>
    </w:p>
    <w:p w14:paraId="38C7FA73" w14:textId="1F2F24B8" w:rsidR="00C12A3A" w:rsidRPr="006C2FAA" w:rsidRDefault="00C12A3A" w:rsidP="00246C67">
      <w:pPr>
        <w:pStyle w:val="ListParagraph"/>
        <w:spacing w:after="0" w:line="240" w:lineRule="auto"/>
        <w:ind w:left="-90"/>
        <w:rPr>
          <w:rFonts w:ascii="StobiSerif Regular" w:hAnsi="StobiSerif Regular"/>
          <w:i/>
          <w:sz w:val="20"/>
          <w:szCs w:val="20"/>
        </w:rPr>
      </w:pPr>
      <w:r w:rsidRPr="006C2FAA">
        <w:rPr>
          <w:rFonts w:ascii="StobiSerif Regular" w:hAnsi="StobiSerif Regular"/>
          <w:i/>
          <w:sz w:val="20"/>
          <w:szCs w:val="20"/>
        </w:rPr>
        <w:t>По објаснувањето, Управниот одбор</w:t>
      </w:r>
      <w:r w:rsidR="002641B6" w:rsidRPr="006C2FAA">
        <w:rPr>
          <w:rFonts w:ascii="StobiSerif Regular" w:hAnsi="StobiSerif Regular"/>
          <w:i/>
          <w:sz w:val="20"/>
          <w:szCs w:val="20"/>
        </w:rPr>
        <w:t xml:space="preserve"> без дискусија</w:t>
      </w:r>
      <w:r w:rsidRPr="006C2FAA">
        <w:rPr>
          <w:rFonts w:ascii="StobiSerif Regular" w:hAnsi="StobiSerif Regular"/>
          <w:i/>
          <w:sz w:val="20"/>
          <w:szCs w:val="20"/>
        </w:rPr>
        <w:t xml:space="preserve"> едногласно донесе </w:t>
      </w:r>
    </w:p>
    <w:p w14:paraId="6ADFDE66" w14:textId="77777777" w:rsidR="00F51096" w:rsidRPr="006C2FAA" w:rsidRDefault="00F51096" w:rsidP="00246C67">
      <w:pPr>
        <w:pStyle w:val="ListParagraph"/>
        <w:spacing w:after="0" w:line="240" w:lineRule="auto"/>
        <w:ind w:left="-90"/>
        <w:rPr>
          <w:rFonts w:ascii="StobiSerif Regular" w:hAnsi="StobiSerif Regular" w:cs="Arial"/>
          <w:i/>
          <w:color w:val="FF0000"/>
          <w:sz w:val="20"/>
          <w:szCs w:val="20"/>
        </w:rPr>
      </w:pPr>
    </w:p>
    <w:p w14:paraId="2963D9FB" w14:textId="77777777" w:rsidR="003B46D0" w:rsidRPr="006C2FAA" w:rsidRDefault="003B46D0" w:rsidP="00246C67">
      <w:pPr>
        <w:pStyle w:val="ListParagraph"/>
        <w:spacing w:after="0" w:line="240" w:lineRule="auto"/>
        <w:ind w:left="-90"/>
        <w:jc w:val="center"/>
        <w:rPr>
          <w:rFonts w:ascii="StobiSerif Regular" w:hAnsi="StobiSerif Regular" w:cstheme="minorHAnsi"/>
          <w:b/>
          <w:i/>
          <w:sz w:val="20"/>
          <w:szCs w:val="20"/>
        </w:rPr>
      </w:pPr>
      <w:r w:rsidRPr="006C2FAA">
        <w:rPr>
          <w:rFonts w:ascii="StobiSerif Regular" w:hAnsi="StobiSerif Regular" w:cstheme="minorHAnsi"/>
          <w:b/>
          <w:i/>
          <w:sz w:val="20"/>
          <w:szCs w:val="20"/>
        </w:rPr>
        <w:t>Одлука</w:t>
      </w:r>
    </w:p>
    <w:p w14:paraId="76AE2D73" w14:textId="02D397C0" w:rsidR="00167451" w:rsidRPr="006C2FAA" w:rsidRDefault="00092C09" w:rsidP="00246C67">
      <w:pPr>
        <w:pStyle w:val="ListParagraph"/>
        <w:spacing w:after="0" w:line="240" w:lineRule="auto"/>
        <w:ind w:left="-90"/>
        <w:jc w:val="center"/>
        <w:rPr>
          <w:rFonts w:ascii="StobiSerif Regular" w:hAnsi="StobiSerif Regular" w:cstheme="minorHAnsi"/>
          <w:b/>
          <w:i/>
          <w:sz w:val="20"/>
          <w:szCs w:val="20"/>
        </w:rPr>
      </w:pPr>
      <w:r w:rsidRPr="006C2FAA">
        <w:rPr>
          <w:rFonts w:ascii="StobiSerif Regular" w:hAnsi="StobiSerif Regular" w:cstheme="minorHAnsi"/>
          <w:b/>
          <w:i/>
          <w:sz w:val="20"/>
          <w:szCs w:val="20"/>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на здравствени услуги во интерес на осигурените лица</w:t>
      </w:r>
    </w:p>
    <w:p w14:paraId="1312889F" w14:textId="77777777" w:rsidR="003B46D0" w:rsidRPr="006C2FAA" w:rsidRDefault="003B46D0" w:rsidP="00246C67">
      <w:pPr>
        <w:pStyle w:val="ListParagraph"/>
        <w:spacing w:after="0" w:line="240" w:lineRule="auto"/>
        <w:ind w:left="-90"/>
        <w:rPr>
          <w:rFonts w:ascii="StobiSerif Regular" w:hAnsi="StobiSerif Regular" w:cs="Arial"/>
          <w:b/>
          <w:i/>
          <w:color w:val="FF0000"/>
          <w:sz w:val="20"/>
          <w:szCs w:val="20"/>
        </w:rPr>
      </w:pPr>
    </w:p>
    <w:p w14:paraId="025154BC" w14:textId="77777777" w:rsidR="00C12A3A" w:rsidRPr="006C2FAA" w:rsidRDefault="00C12A3A" w:rsidP="00246C67">
      <w:pPr>
        <w:pStyle w:val="ListParagraph"/>
        <w:spacing w:after="0" w:line="240" w:lineRule="auto"/>
        <w:ind w:left="-90"/>
        <w:rPr>
          <w:rFonts w:ascii="StobiSerif Regular" w:hAnsi="StobiSerif Regular" w:cs="Arial"/>
          <w:b/>
          <w:i/>
          <w:color w:val="FF0000"/>
          <w:sz w:val="20"/>
          <w:szCs w:val="20"/>
        </w:rPr>
      </w:pPr>
    </w:p>
    <w:p w14:paraId="052C5ED5" w14:textId="5E227732" w:rsidR="00167451" w:rsidRPr="006C2FAA" w:rsidRDefault="00167451" w:rsidP="006C2FAA">
      <w:pPr>
        <w:rPr>
          <w:rFonts w:ascii="StobiSerif Regular" w:hAnsi="StobiSerif Regular"/>
          <w:i/>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2 - </w:t>
      </w:r>
      <w:r w:rsidR="003478FC" w:rsidRPr="006C2FAA">
        <w:rPr>
          <w:rFonts w:ascii="StobiSerif Regular" w:hAnsi="StobiSerif Regular" w:cs="Calibri"/>
          <w:bCs/>
          <w:i/>
          <w:iCs/>
          <w:sz w:val="20"/>
          <w:szCs w:val="20"/>
        </w:rPr>
        <w:t xml:space="preserve">Предлог за измена и дополнување на Одлуката за утврдување на висината на вкупниот надоместок на здравствените установи за обезбедни услуги од областа на лабораториските испитувања во специјалистичко – консултативната здравствена заштита по упат на избран лекат за 2021 година за ПЗУ „Магдис“ Струга </w:t>
      </w:r>
    </w:p>
    <w:p w14:paraId="123EBD24" w14:textId="77777777" w:rsidR="00442A12" w:rsidRPr="006C2FAA" w:rsidRDefault="00442A12" w:rsidP="00246C67">
      <w:pPr>
        <w:pStyle w:val="ListParagraph"/>
        <w:spacing w:after="0" w:line="240" w:lineRule="auto"/>
        <w:ind w:left="-90"/>
        <w:rPr>
          <w:rFonts w:ascii="StobiSerif Regular" w:hAnsi="StobiSerif Regular" w:cs="Arial"/>
          <w:i/>
          <w:sz w:val="20"/>
          <w:szCs w:val="20"/>
        </w:rPr>
      </w:pPr>
    </w:p>
    <w:p w14:paraId="7BEBF76D" w14:textId="6B43ABF4" w:rsidR="00F34969" w:rsidRPr="006C2FAA" w:rsidRDefault="00051CFC"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 xml:space="preserve">Директорот </w:t>
      </w:r>
      <w:r w:rsidR="00510F31" w:rsidRPr="006C2FAA">
        <w:rPr>
          <w:rFonts w:ascii="StobiSerif Regular" w:hAnsi="StobiSerif Regular" w:cs="Arial"/>
          <w:i/>
          <w:sz w:val="20"/>
          <w:szCs w:val="20"/>
        </w:rPr>
        <w:t>Миле Сугарев</w:t>
      </w:r>
      <w:r w:rsidRPr="006C2FAA">
        <w:rPr>
          <w:rFonts w:ascii="StobiSerif Regular" w:hAnsi="StobiSerif Regular" w:cs="Arial"/>
          <w:i/>
          <w:sz w:val="20"/>
          <w:szCs w:val="20"/>
        </w:rPr>
        <w:t>,</w:t>
      </w:r>
      <w:r w:rsidR="00510F31" w:rsidRPr="006C2FAA">
        <w:rPr>
          <w:rFonts w:ascii="StobiSerif Regular" w:hAnsi="StobiSerif Regular" w:cs="Arial"/>
          <w:i/>
          <w:sz w:val="20"/>
          <w:szCs w:val="20"/>
        </w:rPr>
        <w:t xml:space="preserve"> објасни дека предлогот се однесува на </w:t>
      </w:r>
      <w:r w:rsidR="0021617F" w:rsidRPr="006C2FAA">
        <w:rPr>
          <w:rFonts w:ascii="StobiSerif Regular" w:hAnsi="StobiSerif Regular" w:cs="Arial"/>
          <w:i/>
          <w:sz w:val="20"/>
          <w:szCs w:val="20"/>
        </w:rPr>
        <w:t xml:space="preserve">зголемување на надоместокот поради промена на дејноста од биохемиска лабораторија во дијагностичка биохемиска лабораторија со специјалист по медицинска биохемија, при што за месеците октомври, ноември и декември 2021 година му се даваат дополнителни 30.000 ,00 денари за вршење на проширен пакет на ЛУ </w:t>
      </w:r>
      <w:r w:rsidR="00D32468" w:rsidRPr="006C2FAA">
        <w:rPr>
          <w:rFonts w:ascii="StobiSerif Regular" w:hAnsi="StobiSerif Regular" w:cs="Arial"/>
          <w:i/>
          <w:sz w:val="20"/>
          <w:szCs w:val="20"/>
        </w:rPr>
        <w:t>1-а, ЛУ1-б и ЛУ1-в</w:t>
      </w:r>
      <w:r w:rsidR="0021617F" w:rsidRPr="006C2FAA">
        <w:rPr>
          <w:rFonts w:ascii="StobiSerif Regular" w:hAnsi="StobiSerif Regular" w:cs="Arial"/>
          <w:i/>
          <w:sz w:val="20"/>
          <w:szCs w:val="20"/>
        </w:rPr>
        <w:t xml:space="preserve"> услуги во висина од 90.000,00 денари.</w:t>
      </w:r>
    </w:p>
    <w:p w14:paraId="71568942" w14:textId="6A693C8B" w:rsidR="00D32468" w:rsidRPr="006C2FAA" w:rsidRDefault="00D32468" w:rsidP="00246C67">
      <w:pPr>
        <w:pStyle w:val="ListParagraph"/>
        <w:spacing w:after="0" w:line="240" w:lineRule="auto"/>
        <w:ind w:left="-90"/>
        <w:rPr>
          <w:rFonts w:ascii="StobiSerif Regular" w:hAnsi="StobiSerif Regular" w:cs="Arial"/>
          <w:i/>
          <w:sz w:val="20"/>
          <w:szCs w:val="20"/>
        </w:rPr>
      </w:pPr>
    </w:p>
    <w:p w14:paraId="62448C04" w14:textId="15F0D400" w:rsidR="00D32468" w:rsidRPr="006C2FAA" w:rsidRDefault="00D32468"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однос на состојбата со работењето на лабораториите, се надоврза и</w:t>
      </w:r>
      <w:r w:rsidR="00F34969" w:rsidRPr="006C2FAA">
        <w:rPr>
          <w:rFonts w:ascii="StobiSerif Regular" w:hAnsi="StobiSerif Regular" w:cs="Arial"/>
          <w:i/>
          <w:sz w:val="20"/>
          <w:szCs w:val="20"/>
        </w:rPr>
        <w:t xml:space="preserve"> директорот на ФЗОРСМ Стево Крстевски</w:t>
      </w:r>
      <w:r w:rsidR="004C618D" w:rsidRPr="006C2FAA">
        <w:rPr>
          <w:rFonts w:ascii="StobiSerif Regular" w:hAnsi="StobiSerif Regular" w:cs="Arial"/>
          <w:i/>
          <w:sz w:val="20"/>
          <w:szCs w:val="20"/>
        </w:rPr>
        <w:t>,</w:t>
      </w:r>
      <w:r w:rsidRPr="006C2FAA">
        <w:rPr>
          <w:rFonts w:ascii="StobiSerif Regular" w:hAnsi="StobiSerif Regular" w:cs="Arial"/>
          <w:i/>
          <w:sz w:val="20"/>
          <w:szCs w:val="20"/>
        </w:rPr>
        <w:t xml:space="preserve"> </w:t>
      </w:r>
      <w:r w:rsidRPr="006C2FAA">
        <w:rPr>
          <w:rFonts w:ascii="StobiSerif Regular" w:eastAsia="@Arial Unicode MS" w:hAnsi="StobiSerif Regular"/>
          <w:i/>
          <w:sz w:val="20"/>
          <w:szCs w:val="20"/>
        </w:rPr>
        <w:t xml:space="preserve">кои укажа на </w:t>
      </w:r>
      <w:r w:rsidR="00F34969" w:rsidRPr="006C2FAA">
        <w:rPr>
          <w:rFonts w:ascii="StobiSerif Regular" w:eastAsia="@Arial Unicode MS" w:hAnsi="StobiSerif Regular"/>
          <w:i/>
          <w:sz w:val="20"/>
          <w:szCs w:val="20"/>
        </w:rPr>
        <w:t xml:space="preserve">тоа дека во овие услови на пандемија, во која лабораториите се клучна алка во процесот на детектирање на вирусот, се наметна потребата </w:t>
      </w:r>
      <w:r w:rsidRPr="006C2FAA">
        <w:rPr>
          <w:rFonts w:ascii="StobiSerif Regular" w:eastAsia="@Arial Unicode MS" w:hAnsi="StobiSerif Regular"/>
          <w:i/>
          <w:sz w:val="20"/>
          <w:szCs w:val="20"/>
        </w:rPr>
        <w:t>да се направи финансиска анализа</w:t>
      </w:r>
      <w:r w:rsidR="00C92C5B" w:rsidRPr="006C2FAA">
        <w:rPr>
          <w:rFonts w:ascii="StobiSerif Regular" w:eastAsia="@Arial Unicode MS" w:hAnsi="StobiSerif Regular"/>
          <w:i/>
          <w:sz w:val="20"/>
          <w:szCs w:val="20"/>
        </w:rPr>
        <w:t xml:space="preserve"> на нивните трошоци како</w:t>
      </w:r>
      <w:r w:rsidRPr="006C2FAA">
        <w:rPr>
          <w:rFonts w:ascii="StobiSerif Regular" w:eastAsia="@Arial Unicode MS" w:hAnsi="StobiSerif Regular"/>
          <w:i/>
          <w:sz w:val="20"/>
          <w:szCs w:val="20"/>
        </w:rPr>
        <w:t xml:space="preserve"> и ревизија на </w:t>
      </w:r>
      <w:r w:rsidR="00F34969" w:rsidRPr="006C2FAA">
        <w:rPr>
          <w:rFonts w:ascii="StobiSerif Regular" w:eastAsia="@Arial Unicode MS" w:hAnsi="StobiSerif Regular"/>
          <w:i/>
          <w:sz w:val="20"/>
          <w:szCs w:val="20"/>
        </w:rPr>
        <w:t>цените на лабораториските услуги.</w:t>
      </w:r>
    </w:p>
    <w:p w14:paraId="6E05AA75" w14:textId="77777777" w:rsidR="00D32468" w:rsidRPr="006C2FAA" w:rsidRDefault="00D32468" w:rsidP="00246C67">
      <w:pPr>
        <w:pStyle w:val="ListParagraph"/>
        <w:spacing w:after="0" w:line="240" w:lineRule="auto"/>
        <w:ind w:left="-90"/>
        <w:rPr>
          <w:rFonts w:ascii="StobiSerif Regular" w:hAnsi="StobiSerif Regular" w:cs="Arial"/>
          <w:i/>
          <w:sz w:val="20"/>
          <w:szCs w:val="20"/>
        </w:rPr>
      </w:pPr>
    </w:p>
    <w:p w14:paraId="1CA7722D" w14:textId="087A3A39" w:rsidR="00510F31" w:rsidRPr="006C2FAA" w:rsidRDefault="00510F31" w:rsidP="00246C67">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00F34969" w:rsidRPr="006C2FAA">
        <w:rPr>
          <w:rFonts w:ascii="StobiSerif Regular" w:hAnsi="StobiSerif Regular" w:cs="Arial"/>
          <w:i/>
          <w:sz w:val="20"/>
          <w:szCs w:val="20"/>
        </w:rPr>
        <w:t xml:space="preserve"> и кратката дискусија,</w:t>
      </w:r>
      <w:r w:rsidR="00D83A0C" w:rsidRPr="006C2FAA">
        <w:rPr>
          <w:rFonts w:ascii="StobiSerif Regular" w:hAnsi="StobiSerif Regular" w:cs="Arial"/>
          <w:i/>
          <w:sz w:val="20"/>
          <w:szCs w:val="20"/>
          <w:lang w:val="en-US"/>
        </w:rPr>
        <w:t xml:space="preserve"> </w:t>
      </w:r>
      <w:r w:rsidR="00D83A0C" w:rsidRPr="006C2FAA">
        <w:rPr>
          <w:rFonts w:ascii="StobiSerif Regular" w:hAnsi="StobiSerif Regular" w:cs="Arial"/>
          <w:i/>
          <w:sz w:val="20"/>
          <w:szCs w:val="20"/>
        </w:rPr>
        <w:t>Управниот одбор, едногласно донесе</w:t>
      </w:r>
      <w:r w:rsidRPr="006C2FAA">
        <w:rPr>
          <w:rFonts w:ascii="StobiSerif Regular" w:hAnsi="StobiSerif Regular" w:cs="Arial"/>
          <w:i/>
          <w:sz w:val="20"/>
          <w:szCs w:val="20"/>
        </w:rPr>
        <w:t xml:space="preserve"> </w:t>
      </w:r>
    </w:p>
    <w:p w14:paraId="57AD6D57" w14:textId="33489758" w:rsidR="00D32468" w:rsidRPr="006C2FAA" w:rsidRDefault="00D32468" w:rsidP="00246C67">
      <w:pPr>
        <w:pStyle w:val="ListParagraph"/>
        <w:spacing w:after="0" w:line="240" w:lineRule="auto"/>
        <w:ind w:left="-90"/>
        <w:rPr>
          <w:rFonts w:ascii="StobiSerif Regular" w:hAnsi="StobiSerif Regular" w:cs="Arial"/>
          <w:i/>
          <w:sz w:val="20"/>
          <w:szCs w:val="20"/>
        </w:rPr>
      </w:pPr>
    </w:p>
    <w:p w14:paraId="033741B6" w14:textId="4FED741E" w:rsidR="003B46D0" w:rsidRPr="006C2FAA" w:rsidRDefault="00F34969" w:rsidP="00246C67">
      <w:pPr>
        <w:ind w:left="-90"/>
        <w:jc w:val="center"/>
        <w:rPr>
          <w:rFonts w:ascii="StobiSerif Regular" w:hAnsi="StobiSerif Regular" w:cs="Calibri"/>
          <w:b/>
          <w:i/>
          <w:sz w:val="20"/>
          <w:szCs w:val="20"/>
        </w:rPr>
      </w:pPr>
      <w:r w:rsidRPr="006C2FAA">
        <w:rPr>
          <w:rFonts w:ascii="StobiSerif Regular" w:hAnsi="StobiSerif Regular" w:cs="Calibri"/>
          <w:b/>
          <w:i/>
          <w:sz w:val="20"/>
          <w:szCs w:val="20"/>
        </w:rPr>
        <w:t>О</w:t>
      </w:r>
      <w:r w:rsidR="003B46D0" w:rsidRPr="006C2FAA">
        <w:rPr>
          <w:rFonts w:ascii="StobiSerif Regular" w:hAnsi="StobiSerif Regular" w:cs="Calibri"/>
          <w:b/>
          <w:i/>
          <w:sz w:val="20"/>
          <w:szCs w:val="20"/>
        </w:rPr>
        <w:t>длука</w:t>
      </w:r>
    </w:p>
    <w:p w14:paraId="79E0A580" w14:textId="5E221015" w:rsidR="003B46D0" w:rsidRPr="006C2FAA" w:rsidRDefault="003B46D0" w:rsidP="00246C67">
      <w:pPr>
        <w:pStyle w:val="ListParagraph"/>
        <w:spacing w:after="0" w:line="240" w:lineRule="auto"/>
        <w:ind w:left="-90"/>
        <w:jc w:val="center"/>
        <w:rPr>
          <w:rFonts w:ascii="StobiSerif Regular" w:hAnsi="StobiSerif Regular" w:cs="Arial"/>
          <w:b/>
          <w:i/>
          <w:sz w:val="20"/>
          <w:szCs w:val="20"/>
        </w:rPr>
      </w:pPr>
      <w:r w:rsidRPr="006C2FAA">
        <w:rPr>
          <w:rFonts w:ascii="StobiSerif Regular" w:hAnsi="StobiSerif Regular" w:cs="Calibri"/>
          <w:b/>
          <w:i/>
          <w:sz w:val="20"/>
          <w:szCs w:val="20"/>
        </w:rPr>
        <w:t xml:space="preserve">за </w:t>
      </w:r>
      <w:r w:rsidRPr="006C2FAA">
        <w:rPr>
          <w:rFonts w:ascii="StobiSerif Regular" w:hAnsi="StobiSerif Regular" w:cstheme="minorHAnsi"/>
          <w:b/>
          <w:i/>
          <w:sz w:val="20"/>
          <w:szCs w:val="20"/>
        </w:rPr>
        <w:t>изме</w:t>
      </w:r>
      <w:r w:rsidR="00A60DD5" w:rsidRPr="006C2FAA">
        <w:rPr>
          <w:rFonts w:ascii="StobiSerif Regular" w:hAnsi="StobiSerif Regular" w:cstheme="minorHAnsi"/>
          <w:b/>
          <w:i/>
          <w:sz w:val="20"/>
          <w:szCs w:val="20"/>
        </w:rPr>
        <w:t xml:space="preserve">на </w:t>
      </w:r>
      <w:r w:rsidRPr="006C2FAA">
        <w:rPr>
          <w:rFonts w:ascii="StobiSerif Regular" w:hAnsi="StobiSerif Regular" w:cstheme="minorHAnsi"/>
          <w:b/>
          <w:i/>
          <w:sz w:val="20"/>
          <w:szCs w:val="20"/>
        </w:rPr>
        <w:t>и допол</w:t>
      </w:r>
      <w:r w:rsidR="00A60DD5" w:rsidRPr="006C2FAA">
        <w:rPr>
          <w:rFonts w:ascii="StobiSerif Regular" w:hAnsi="StobiSerif Regular" w:cstheme="minorHAnsi"/>
          <w:b/>
          <w:i/>
          <w:sz w:val="20"/>
          <w:szCs w:val="20"/>
        </w:rPr>
        <w:t>нување</w:t>
      </w:r>
      <w:r w:rsidRPr="006C2FAA">
        <w:rPr>
          <w:rFonts w:ascii="StobiSerif Regular" w:hAnsi="StobiSerif Regular" w:cstheme="minorHAnsi"/>
          <w:b/>
          <w:i/>
          <w:sz w:val="20"/>
          <w:szCs w:val="20"/>
        </w:rPr>
        <w:t xml:space="preserve"> на Одлуката за  </w:t>
      </w:r>
      <w:r w:rsidR="00D32468" w:rsidRPr="006C2FAA">
        <w:rPr>
          <w:rFonts w:ascii="StobiSerif Regular" w:hAnsi="StobiSerif Regular" w:cstheme="minorHAnsi"/>
          <w:b/>
          <w:i/>
          <w:sz w:val="20"/>
          <w:szCs w:val="20"/>
        </w:rPr>
        <w:t>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2021 година</w:t>
      </w:r>
    </w:p>
    <w:p w14:paraId="3A3A1D28" w14:textId="77777777" w:rsidR="00167451" w:rsidRPr="006C2FAA" w:rsidRDefault="00167451" w:rsidP="00246C67">
      <w:pPr>
        <w:ind w:left="-90"/>
        <w:rPr>
          <w:rFonts w:ascii="StobiSerif Regular" w:hAnsi="StobiSerif Regular" w:cs="Arial"/>
          <w:b/>
          <w:i/>
          <w:sz w:val="20"/>
          <w:szCs w:val="20"/>
        </w:rPr>
      </w:pPr>
    </w:p>
    <w:p w14:paraId="0043BD38" w14:textId="77777777" w:rsidR="00D83A0C" w:rsidRPr="006C2FAA" w:rsidRDefault="00D83A0C" w:rsidP="00246C67">
      <w:pPr>
        <w:ind w:left="-90"/>
        <w:rPr>
          <w:rFonts w:ascii="StobiSerif Regular" w:hAnsi="StobiSerif Regular" w:cs="Arial"/>
          <w:b/>
          <w:i/>
          <w:sz w:val="20"/>
          <w:szCs w:val="20"/>
        </w:rPr>
      </w:pPr>
    </w:p>
    <w:p w14:paraId="2416B222" w14:textId="77777777" w:rsidR="004C618D" w:rsidRPr="006C2FAA" w:rsidRDefault="00167451" w:rsidP="004C618D">
      <w:pPr>
        <w:rPr>
          <w:rFonts w:ascii="StobiSerif Regular" w:hAnsi="StobiSerif Regular" w:cs="Calibri"/>
          <w:bCs/>
          <w:i/>
          <w:iCs/>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3 - </w:t>
      </w:r>
      <w:r w:rsidR="004C618D"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 за ПЗУ „Томи Бебо Дент“ Битола.</w:t>
      </w:r>
    </w:p>
    <w:p w14:paraId="41BECFA8" w14:textId="15BC7AC7" w:rsidR="00A91B10" w:rsidRPr="006C2FAA" w:rsidRDefault="00A91B10" w:rsidP="00246C67">
      <w:pPr>
        <w:ind w:left="-142"/>
        <w:rPr>
          <w:rFonts w:ascii="StobiSerif Regular" w:hAnsi="StobiSerif Regular" w:cstheme="minorHAnsi"/>
          <w:i/>
          <w:sz w:val="20"/>
          <w:szCs w:val="20"/>
        </w:rPr>
      </w:pPr>
    </w:p>
    <w:p w14:paraId="0A18F07F" w14:textId="66EF302D" w:rsidR="00D83A0C" w:rsidRPr="006C2FAA" w:rsidRDefault="002360D0" w:rsidP="00246C67">
      <w:pPr>
        <w:ind w:left="-142"/>
        <w:rPr>
          <w:rFonts w:ascii="StobiSerif Regular" w:hAnsi="StobiSerif Regular" w:cstheme="minorHAnsi"/>
          <w:i/>
          <w:sz w:val="20"/>
          <w:szCs w:val="20"/>
        </w:rPr>
      </w:pPr>
      <w:r w:rsidRPr="006C2FAA">
        <w:rPr>
          <w:rFonts w:ascii="StobiSerif Regular" w:hAnsi="StobiSerif Regular" w:cstheme="minorHAnsi"/>
          <w:i/>
          <w:sz w:val="20"/>
          <w:szCs w:val="20"/>
        </w:rPr>
        <w:lastRenderedPageBreak/>
        <w:t xml:space="preserve">Директорот </w:t>
      </w:r>
      <w:r w:rsidR="00D83A0C" w:rsidRPr="006C2FAA">
        <w:rPr>
          <w:rFonts w:ascii="StobiSerif Regular" w:hAnsi="StobiSerif Regular" w:cstheme="minorHAnsi"/>
          <w:i/>
          <w:sz w:val="20"/>
          <w:szCs w:val="20"/>
        </w:rPr>
        <w:t>Миле Сугарев</w:t>
      </w:r>
      <w:r w:rsidRPr="006C2FAA">
        <w:rPr>
          <w:rFonts w:ascii="StobiSerif Regular" w:hAnsi="StobiSerif Regular" w:cstheme="minorHAnsi"/>
          <w:i/>
          <w:sz w:val="20"/>
          <w:szCs w:val="20"/>
        </w:rPr>
        <w:t>,</w:t>
      </w:r>
      <w:r w:rsidR="00D83A0C" w:rsidRPr="006C2FAA">
        <w:rPr>
          <w:rFonts w:ascii="StobiSerif Regular" w:hAnsi="StobiSerif Regular" w:cstheme="minorHAnsi"/>
          <w:i/>
          <w:sz w:val="20"/>
          <w:szCs w:val="20"/>
        </w:rPr>
        <w:t xml:space="preserve"> објасни дека </w:t>
      </w:r>
      <w:r w:rsidR="004C618D" w:rsidRPr="006C2FAA">
        <w:rPr>
          <w:rFonts w:ascii="StobiSerif Regular" w:hAnsi="StobiSerif Regular" w:cstheme="minorHAnsi"/>
          <w:i/>
          <w:sz w:val="20"/>
          <w:szCs w:val="20"/>
        </w:rPr>
        <w:t>поради тоа што докторот специјалист по стоматолошка протетика оди во пензија и неговиот факсимил е затворен во базата на податоци на Фондот и здравствената установа од 13.08.2021 година престанува со работа, се предлага измена на договорениот надоместок од 1.236.000 денари на 618.000 денари за 2021 година.</w:t>
      </w:r>
    </w:p>
    <w:p w14:paraId="79CEFF04" w14:textId="77777777" w:rsidR="00D83A0C" w:rsidRPr="006C2FAA" w:rsidRDefault="00D83A0C" w:rsidP="00246C67">
      <w:pPr>
        <w:ind w:left="-142"/>
        <w:rPr>
          <w:rFonts w:ascii="StobiSerif Regular" w:hAnsi="StobiSerif Regular" w:cstheme="minorHAnsi"/>
          <w:i/>
          <w:sz w:val="20"/>
          <w:szCs w:val="20"/>
        </w:rPr>
      </w:pPr>
    </w:p>
    <w:p w14:paraId="151A3637" w14:textId="4412176A" w:rsidR="00167451" w:rsidRPr="006C2FAA" w:rsidRDefault="00D83A0C" w:rsidP="00D83A0C">
      <w:pPr>
        <w:ind w:left="-142"/>
        <w:rPr>
          <w:rFonts w:ascii="StobiSerif Regular" w:hAnsi="StobiSerif Regular" w:cstheme="minorHAnsi"/>
          <w:i/>
          <w:sz w:val="20"/>
          <w:szCs w:val="20"/>
        </w:rPr>
      </w:pPr>
      <w:r w:rsidRPr="006C2FAA">
        <w:rPr>
          <w:rFonts w:ascii="StobiSerif Regular" w:hAnsi="StobiSerif Regular" w:cstheme="minorHAnsi"/>
          <w:i/>
          <w:sz w:val="20"/>
          <w:szCs w:val="20"/>
        </w:rPr>
        <w:t>По објаснувањето</w:t>
      </w:r>
      <w:r w:rsidR="004C618D" w:rsidRPr="006C2FAA">
        <w:rPr>
          <w:rFonts w:ascii="StobiSerif Regular" w:hAnsi="StobiSerif Regular" w:cstheme="minorHAnsi"/>
          <w:i/>
          <w:sz w:val="20"/>
          <w:szCs w:val="20"/>
        </w:rPr>
        <w:t xml:space="preserve">, </w:t>
      </w:r>
      <w:r w:rsidRPr="006C2FAA">
        <w:rPr>
          <w:rFonts w:ascii="StobiSerif Regular" w:hAnsi="StobiSerif Regular" w:cstheme="minorHAnsi"/>
          <w:i/>
          <w:sz w:val="20"/>
          <w:szCs w:val="20"/>
        </w:rPr>
        <w:t>членовите на Управниот одбор</w:t>
      </w:r>
      <w:r w:rsidR="004C618D" w:rsidRPr="006C2FAA">
        <w:rPr>
          <w:rFonts w:ascii="StobiSerif Regular" w:hAnsi="StobiSerif Regular" w:cstheme="minorHAnsi"/>
          <w:i/>
          <w:sz w:val="20"/>
          <w:szCs w:val="20"/>
        </w:rPr>
        <w:t xml:space="preserve"> без дискусија </w:t>
      </w:r>
      <w:r w:rsidRPr="006C2FAA">
        <w:rPr>
          <w:rFonts w:ascii="StobiSerif Regular" w:hAnsi="StobiSerif Regular" w:cstheme="minorHAnsi"/>
          <w:i/>
          <w:sz w:val="20"/>
          <w:szCs w:val="20"/>
        </w:rPr>
        <w:t>, едногласно донесе</w:t>
      </w:r>
    </w:p>
    <w:p w14:paraId="299E95E7" w14:textId="77777777" w:rsidR="00D83A0C" w:rsidRPr="006C2FAA" w:rsidRDefault="00D83A0C" w:rsidP="00D83A0C">
      <w:pPr>
        <w:ind w:left="-142"/>
        <w:rPr>
          <w:rFonts w:ascii="StobiSerif Regular" w:hAnsi="StobiSerif Regular"/>
          <w:i/>
          <w:color w:val="FF0000"/>
          <w:sz w:val="20"/>
          <w:szCs w:val="20"/>
        </w:rPr>
      </w:pPr>
    </w:p>
    <w:p w14:paraId="43E9820E" w14:textId="77777777" w:rsidR="003B46D0" w:rsidRPr="006C2FAA" w:rsidRDefault="003B46D0" w:rsidP="00246C67">
      <w:pPr>
        <w:ind w:left="-90"/>
        <w:jc w:val="center"/>
        <w:rPr>
          <w:rFonts w:ascii="StobiSerif Regular" w:hAnsi="StobiSerif Regular" w:cs="Calibri"/>
          <w:b/>
          <w:i/>
          <w:sz w:val="20"/>
          <w:szCs w:val="20"/>
        </w:rPr>
      </w:pPr>
      <w:r w:rsidRPr="006C2FAA">
        <w:rPr>
          <w:rFonts w:ascii="StobiSerif Regular" w:hAnsi="StobiSerif Regular" w:cs="Calibri"/>
          <w:b/>
          <w:i/>
          <w:sz w:val="20"/>
          <w:szCs w:val="20"/>
        </w:rPr>
        <w:t>Одлука</w:t>
      </w:r>
    </w:p>
    <w:p w14:paraId="702F2355" w14:textId="23A29D0A" w:rsidR="00A75CD8" w:rsidRPr="006C2FAA" w:rsidRDefault="003B46D0" w:rsidP="00246C67">
      <w:pPr>
        <w:ind w:left="-90"/>
        <w:jc w:val="center"/>
        <w:rPr>
          <w:rFonts w:ascii="StobiSerif Regular" w:hAnsi="StobiSerif Regular" w:cs="Arial"/>
          <w:b/>
          <w:i/>
          <w:color w:val="FF0000"/>
          <w:sz w:val="20"/>
          <w:szCs w:val="20"/>
        </w:rPr>
      </w:pPr>
      <w:r w:rsidRPr="006C2FAA">
        <w:rPr>
          <w:rFonts w:ascii="StobiSerif Regular" w:hAnsi="StobiSerif Regular" w:cs="Calibri"/>
          <w:b/>
          <w:i/>
          <w:sz w:val="20"/>
          <w:szCs w:val="20"/>
        </w:rPr>
        <w:t xml:space="preserve">за </w:t>
      </w:r>
      <w:r w:rsidR="00A60DD5" w:rsidRPr="006C2FAA">
        <w:rPr>
          <w:rFonts w:ascii="StobiSerif Regular" w:hAnsi="StobiSerif Regular" w:cstheme="minorHAnsi"/>
          <w:b/>
          <w:i/>
          <w:sz w:val="20"/>
          <w:szCs w:val="20"/>
        </w:rPr>
        <w:t>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5B6B6252" w14:textId="77777777" w:rsidR="00A75CD8" w:rsidRPr="006C2FAA" w:rsidRDefault="00A75CD8" w:rsidP="00246C67">
      <w:pPr>
        <w:ind w:left="-90"/>
        <w:rPr>
          <w:rFonts w:ascii="StobiSerif Regular" w:hAnsi="StobiSerif Regular" w:cs="Arial"/>
          <w:b/>
          <w:i/>
          <w:color w:val="FF0000"/>
          <w:sz w:val="20"/>
          <w:szCs w:val="20"/>
        </w:rPr>
      </w:pPr>
    </w:p>
    <w:p w14:paraId="5F66EA04" w14:textId="77777777" w:rsidR="006F16EF" w:rsidRPr="006C2FAA" w:rsidRDefault="006F16EF" w:rsidP="00246C67">
      <w:pPr>
        <w:ind w:left="-90"/>
        <w:rPr>
          <w:rFonts w:ascii="StobiSerif Regular" w:hAnsi="StobiSerif Regular" w:cs="Arial"/>
          <w:b/>
          <w:i/>
          <w:sz w:val="20"/>
          <w:szCs w:val="20"/>
        </w:rPr>
      </w:pPr>
    </w:p>
    <w:p w14:paraId="324B22D6" w14:textId="77777777" w:rsidR="00C13DE3" w:rsidRPr="006C2FAA" w:rsidRDefault="00167451" w:rsidP="00C13DE3">
      <w:pPr>
        <w:rPr>
          <w:rFonts w:ascii="StobiSerif Regular" w:hAnsi="StobiSerif Regular" w:cs="Calibri"/>
          <w:bCs/>
          <w:i/>
          <w:iCs/>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4 - </w:t>
      </w:r>
      <w:r w:rsidR="00C13DE3" w:rsidRPr="006C2FAA">
        <w:rPr>
          <w:rFonts w:ascii="StobiSerif Regular" w:hAnsi="StobiSerif Regular" w:cs="Calibri"/>
          <w:bCs/>
          <w:i/>
          <w:iCs/>
          <w:sz w:val="20"/>
          <w:szCs w:val="20"/>
        </w:rPr>
        <w:t>Одговор на барање од ПЗУ специјалистичка ординација по стоматолошка протетика АГ-Тетово</w:t>
      </w:r>
    </w:p>
    <w:p w14:paraId="0A2C7BBD" w14:textId="07843600" w:rsidR="00167451" w:rsidRPr="006C2FAA" w:rsidRDefault="00167451" w:rsidP="00246C67">
      <w:pPr>
        <w:ind w:left="-90"/>
        <w:rPr>
          <w:rFonts w:ascii="StobiSerif Regular" w:hAnsi="StobiSerif Regular" w:cstheme="minorHAnsi"/>
          <w:i/>
          <w:sz w:val="20"/>
          <w:szCs w:val="20"/>
        </w:rPr>
      </w:pPr>
    </w:p>
    <w:p w14:paraId="317480B5" w14:textId="513BAEDF" w:rsidR="0091659D" w:rsidRPr="006C2FAA" w:rsidRDefault="002360D0" w:rsidP="00C13DE3">
      <w:pPr>
        <w:rPr>
          <w:rFonts w:ascii="StobiSerif Regular" w:hAnsi="StobiSerif Regular" w:cs="Calibri"/>
          <w:bCs/>
          <w:i/>
          <w:iCs/>
          <w:sz w:val="20"/>
          <w:szCs w:val="20"/>
        </w:rPr>
      </w:pPr>
      <w:r w:rsidRPr="006C2FAA">
        <w:rPr>
          <w:rFonts w:ascii="StobiSerif Regular" w:hAnsi="StobiSerif Regular"/>
          <w:i/>
          <w:sz w:val="20"/>
          <w:szCs w:val="20"/>
        </w:rPr>
        <w:t xml:space="preserve">Директорот </w:t>
      </w:r>
      <w:r w:rsidR="001479B5" w:rsidRPr="006C2FAA">
        <w:rPr>
          <w:rFonts w:ascii="StobiSerif Regular" w:hAnsi="StobiSerif Regular"/>
          <w:i/>
          <w:sz w:val="20"/>
          <w:szCs w:val="20"/>
        </w:rPr>
        <w:t>Миле Сугарев наведе дека</w:t>
      </w:r>
      <w:r w:rsidR="00764260" w:rsidRPr="006C2FAA">
        <w:rPr>
          <w:rFonts w:ascii="StobiSerif Regular" w:hAnsi="StobiSerif Regular"/>
          <w:i/>
          <w:sz w:val="20"/>
          <w:szCs w:val="20"/>
        </w:rPr>
        <w:t>,</w:t>
      </w:r>
      <w:r w:rsidR="001479B5" w:rsidRPr="006C2FAA">
        <w:rPr>
          <w:rFonts w:ascii="StobiSerif Regular" w:hAnsi="StobiSerif Regular"/>
          <w:i/>
          <w:sz w:val="20"/>
          <w:szCs w:val="20"/>
        </w:rPr>
        <w:t xml:space="preserve"> </w:t>
      </w:r>
      <w:r w:rsidR="00DF616F" w:rsidRPr="006C2FAA">
        <w:rPr>
          <w:rFonts w:ascii="StobiSerif Regular" w:hAnsi="StobiSerif Regular"/>
          <w:i/>
          <w:sz w:val="20"/>
          <w:szCs w:val="20"/>
        </w:rPr>
        <w:t xml:space="preserve"> барањето на </w:t>
      </w:r>
      <w:r w:rsidR="00C13DE3" w:rsidRPr="006C2FAA">
        <w:rPr>
          <w:rFonts w:ascii="StobiSerif Regular" w:hAnsi="StobiSerif Regular" w:cs="Calibri"/>
          <w:bCs/>
          <w:i/>
          <w:iCs/>
          <w:sz w:val="20"/>
          <w:szCs w:val="20"/>
        </w:rPr>
        <w:t>ПЗУ специјалистичка ординација по стоматолошка протетика АГ-Тетово</w:t>
      </w:r>
      <w:r w:rsidR="00DF616F" w:rsidRPr="006C2FAA">
        <w:rPr>
          <w:rFonts w:ascii="StobiSerif Regular" w:hAnsi="StobiSerif Regular" w:cs="Calibri"/>
          <w:bCs/>
          <w:i/>
          <w:iCs/>
          <w:sz w:val="20"/>
          <w:szCs w:val="20"/>
        </w:rPr>
        <w:t xml:space="preserve"> со кое бара зголемување на договорниот надоместок е не</w:t>
      </w:r>
      <w:r w:rsidR="00257F89" w:rsidRPr="006C2FAA">
        <w:rPr>
          <w:rFonts w:ascii="StobiSerif Regular" w:hAnsi="StobiSerif Regular" w:cs="Calibri"/>
          <w:bCs/>
          <w:i/>
          <w:iCs/>
          <w:sz w:val="20"/>
          <w:szCs w:val="20"/>
        </w:rPr>
        <w:t xml:space="preserve">основано, </w:t>
      </w:r>
      <w:r w:rsidR="00DF616F" w:rsidRPr="006C2FAA">
        <w:rPr>
          <w:rFonts w:ascii="StobiSerif Regular" w:hAnsi="StobiSerif Regular" w:cs="Calibri"/>
          <w:bCs/>
          <w:i/>
          <w:iCs/>
          <w:sz w:val="20"/>
          <w:szCs w:val="20"/>
        </w:rPr>
        <w:t xml:space="preserve">бидејќи во четвртиот квартал </w:t>
      </w:r>
      <w:r w:rsidR="0091659D" w:rsidRPr="006C2FAA">
        <w:rPr>
          <w:rFonts w:ascii="StobiSerif Regular" w:hAnsi="StobiSerif Regular" w:cs="Calibri"/>
          <w:bCs/>
          <w:i/>
          <w:iCs/>
          <w:sz w:val="20"/>
          <w:szCs w:val="20"/>
        </w:rPr>
        <w:t>од 2019 година Фондот ги зголеми договорните надоместоци односно вредноста на тимот на месечно  ниво за дејноста протетика и орална хирургија е зголемен од 90.000 денари на 103.000 денари додека за ортодонција вредноста на тимот од 97.000 денари се зголеми за 111.000 денари и со тоа зголемување се овозможи</w:t>
      </w:r>
      <w:r w:rsidR="0052418D" w:rsidRPr="006C2FAA">
        <w:rPr>
          <w:rFonts w:ascii="StobiSerif Regular" w:hAnsi="StobiSerif Regular" w:cs="Calibri"/>
          <w:bCs/>
          <w:i/>
          <w:iCs/>
          <w:sz w:val="20"/>
          <w:szCs w:val="20"/>
        </w:rPr>
        <w:t xml:space="preserve"> правична распределба на средствата како и </w:t>
      </w:r>
      <w:r w:rsidR="0091659D" w:rsidRPr="006C2FAA">
        <w:rPr>
          <w:rFonts w:ascii="StobiSerif Regular" w:hAnsi="StobiSerif Regular" w:cs="Calibri"/>
          <w:bCs/>
          <w:i/>
          <w:iCs/>
          <w:sz w:val="20"/>
          <w:szCs w:val="20"/>
        </w:rPr>
        <w:t xml:space="preserve"> задоволување на потребите на поголем број на осигуреници за потребните услуги на товар на средства на Фондот.</w:t>
      </w:r>
    </w:p>
    <w:p w14:paraId="2AF1965C" w14:textId="6FCBEFE9" w:rsidR="001479B5" w:rsidRPr="006C2FAA" w:rsidRDefault="001479B5" w:rsidP="00246C67">
      <w:pPr>
        <w:ind w:left="-90"/>
        <w:rPr>
          <w:rFonts w:ascii="StobiSerif Regular" w:hAnsi="StobiSerif Regular"/>
          <w:i/>
          <w:sz w:val="20"/>
          <w:szCs w:val="20"/>
        </w:rPr>
      </w:pPr>
    </w:p>
    <w:p w14:paraId="62B997A9" w14:textId="48618BD9" w:rsidR="00485608" w:rsidRPr="006C2FAA" w:rsidRDefault="00485608" w:rsidP="00257F89">
      <w:pPr>
        <w:rPr>
          <w:rFonts w:ascii="StobiSerif Regular" w:hAnsi="StobiSerif Regular"/>
          <w:i/>
          <w:sz w:val="20"/>
          <w:szCs w:val="20"/>
        </w:rPr>
      </w:pPr>
      <w:r w:rsidRPr="006C2FAA">
        <w:rPr>
          <w:rFonts w:ascii="StobiSerif Regular" w:hAnsi="StobiSerif Regular"/>
          <w:i/>
          <w:sz w:val="20"/>
          <w:szCs w:val="20"/>
        </w:rPr>
        <w:t>По објаснувањето Управниот одбор</w:t>
      </w:r>
      <w:r w:rsidR="0052418D" w:rsidRPr="006C2FAA">
        <w:rPr>
          <w:rFonts w:ascii="StobiSerif Regular" w:hAnsi="StobiSerif Regular"/>
          <w:i/>
          <w:sz w:val="20"/>
          <w:szCs w:val="20"/>
        </w:rPr>
        <w:t>, без дискусија едногласно одлучија дека барањето</w:t>
      </w:r>
      <w:r w:rsidR="00257F89" w:rsidRPr="006C2FAA">
        <w:rPr>
          <w:rFonts w:ascii="StobiSerif Regular" w:hAnsi="StobiSerif Regular"/>
          <w:i/>
          <w:sz w:val="20"/>
          <w:szCs w:val="20"/>
        </w:rPr>
        <w:t xml:space="preserve"> на </w:t>
      </w:r>
      <w:r w:rsidR="00257F89" w:rsidRPr="006C2FAA">
        <w:rPr>
          <w:rFonts w:ascii="StobiSerif Regular" w:hAnsi="StobiSerif Regular" w:cs="Calibri"/>
          <w:bCs/>
          <w:i/>
          <w:iCs/>
          <w:sz w:val="20"/>
          <w:szCs w:val="20"/>
        </w:rPr>
        <w:t>ПЗУ специјалистичка ординација по стоматолошка протетика АГ-Тетово</w:t>
      </w:r>
      <w:r w:rsidR="0052418D" w:rsidRPr="006C2FAA">
        <w:rPr>
          <w:rFonts w:ascii="StobiSerif Regular" w:hAnsi="StobiSerif Regular"/>
          <w:i/>
          <w:sz w:val="20"/>
          <w:szCs w:val="20"/>
        </w:rPr>
        <w:t xml:space="preserve"> за зголемување на </w:t>
      </w:r>
      <w:r w:rsidR="00257F89" w:rsidRPr="006C2FAA">
        <w:rPr>
          <w:rFonts w:ascii="StobiSerif Regular" w:hAnsi="StobiSerif Regular"/>
          <w:i/>
          <w:sz w:val="20"/>
          <w:szCs w:val="20"/>
        </w:rPr>
        <w:t>договорениот надоместок се одбива.</w:t>
      </w:r>
    </w:p>
    <w:p w14:paraId="04FC1965" w14:textId="53126B13" w:rsidR="00485608" w:rsidRDefault="00485608" w:rsidP="00246C67">
      <w:pPr>
        <w:ind w:left="-90"/>
        <w:rPr>
          <w:rFonts w:ascii="StobiSerif Regular" w:hAnsi="StobiSerif Regular"/>
          <w:i/>
          <w:sz w:val="20"/>
          <w:szCs w:val="20"/>
        </w:rPr>
      </w:pPr>
    </w:p>
    <w:p w14:paraId="04A295B7" w14:textId="77777777" w:rsidR="00BA6A6D" w:rsidRPr="006C2FAA" w:rsidRDefault="00BA6A6D" w:rsidP="00246C67">
      <w:pPr>
        <w:ind w:left="-90"/>
        <w:rPr>
          <w:rFonts w:ascii="StobiSerif Regular" w:hAnsi="StobiSerif Regular"/>
          <w:i/>
          <w:sz w:val="20"/>
          <w:szCs w:val="20"/>
        </w:rPr>
      </w:pPr>
    </w:p>
    <w:p w14:paraId="5C1D1628" w14:textId="49500EF3" w:rsidR="0052418D" w:rsidRPr="006C2FAA" w:rsidRDefault="00167451" w:rsidP="0052418D">
      <w:pPr>
        <w:rPr>
          <w:rFonts w:ascii="StobiSerif Regular" w:hAnsi="StobiSerif Regular" w:cs="Calibri"/>
          <w:bCs/>
          <w:i/>
          <w:iCs/>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5 - </w:t>
      </w:r>
      <w:r w:rsidR="0052418D" w:rsidRPr="006C2FAA">
        <w:rPr>
          <w:rFonts w:ascii="StobiSerif Regular" w:hAnsi="StobiSerif Regular" w:cs="Calibri"/>
          <w:bCs/>
          <w:i/>
          <w:iCs/>
          <w:sz w:val="20"/>
          <w:szCs w:val="20"/>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од избран лекар за 2021 година за ПЗУ Дарон Дијагностика Охрид</w:t>
      </w:r>
    </w:p>
    <w:p w14:paraId="3943E2D8" w14:textId="77777777" w:rsidR="00264B88" w:rsidRPr="006C2FAA" w:rsidRDefault="00264B88" w:rsidP="00246C67">
      <w:pPr>
        <w:ind w:left="-90"/>
        <w:rPr>
          <w:rFonts w:ascii="StobiSerif Regular" w:hAnsi="StobiSerif Regular"/>
          <w:i/>
          <w:color w:val="FF0000"/>
          <w:sz w:val="20"/>
          <w:szCs w:val="20"/>
          <w:lang w:val="ru-RU"/>
        </w:rPr>
      </w:pPr>
    </w:p>
    <w:p w14:paraId="07C522E4" w14:textId="7DE9E4C9" w:rsidR="00F677CE" w:rsidRPr="006C2FAA" w:rsidRDefault="00264B88" w:rsidP="0052418D">
      <w:pPr>
        <w:pStyle w:val="ListParagraph"/>
        <w:spacing w:after="0" w:line="240" w:lineRule="auto"/>
        <w:ind w:left="0"/>
        <w:rPr>
          <w:rFonts w:ascii="StobiSerif Regular" w:hAnsi="StobiSerif Regular"/>
          <w:i/>
          <w:sz w:val="20"/>
          <w:szCs w:val="20"/>
        </w:rPr>
      </w:pPr>
      <w:r w:rsidRPr="006C2FAA">
        <w:rPr>
          <w:rFonts w:ascii="StobiSerif Regular" w:hAnsi="StobiSerif Regular"/>
          <w:i/>
          <w:sz w:val="20"/>
          <w:szCs w:val="20"/>
        </w:rPr>
        <w:t>Објаснување на предлогот</w:t>
      </w:r>
      <w:r w:rsidR="0052418D" w:rsidRPr="006C2FAA">
        <w:rPr>
          <w:rFonts w:ascii="StobiSerif Regular" w:hAnsi="StobiSerif Regular"/>
          <w:i/>
          <w:sz w:val="20"/>
          <w:szCs w:val="20"/>
        </w:rPr>
        <w:t xml:space="preserve"> даде </w:t>
      </w:r>
      <w:r w:rsidR="00E335E3" w:rsidRPr="006C2FAA">
        <w:rPr>
          <w:rFonts w:ascii="StobiSerif Regular" w:hAnsi="StobiSerif Regular"/>
          <w:i/>
          <w:sz w:val="20"/>
          <w:szCs w:val="20"/>
        </w:rPr>
        <w:t xml:space="preserve"> директорот </w:t>
      </w:r>
      <w:r w:rsidR="0052418D" w:rsidRPr="006C2FAA">
        <w:rPr>
          <w:rFonts w:ascii="StobiSerif Regular" w:hAnsi="StobiSerif Regular"/>
          <w:i/>
          <w:sz w:val="20"/>
          <w:szCs w:val="20"/>
        </w:rPr>
        <w:t xml:space="preserve">Миле Сугарев, </w:t>
      </w:r>
      <w:r w:rsidR="00257F89" w:rsidRPr="006C2FAA">
        <w:rPr>
          <w:rFonts w:ascii="StobiSerif Regular" w:hAnsi="StobiSerif Regular"/>
          <w:i/>
          <w:sz w:val="20"/>
          <w:szCs w:val="20"/>
        </w:rPr>
        <w:t xml:space="preserve">кој укажа на тоа дека поради престанок на мирување на </w:t>
      </w:r>
      <w:r w:rsidR="008A2FAA" w:rsidRPr="006C2FAA">
        <w:rPr>
          <w:rFonts w:ascii="StobiSerif Regular" w:hAnsi="StobiSerif Regular"/>
          <w:i/>
          <w:sz w:val="20"/>
          <w:szCs w:val="20"/>
        </w:rPr>
        <w:t>работниот однос на лекарот кој бил именуван на јавна фунција и негово враќање на работа во здраствената установа, му се утврдува договорен надоместок пресметан од</w:t>
      </w:r>
      <w:r w:rsidR="00B52C88" w:rsidRPr="006C2FAA">
        <w:rPr>
          <w:rFonts w:ascii="StobiSerif Regular" w:hAnsi="StobiSerif Regular"/>
          <w:i/>
          <w:sz w:val="20"/>
          <w:szCs w:val="20"/>
        </w:rPr>
        <w:t xml:space="preserve"> 17.12.2021 година односно од</w:t>
      </w:r>
      <w:r w:rsidR="008A2FAA" w:rsidRPr="006C2FAA">
        <w:rPr>
          <w:rFonts w:ascii="StobiSerif Regular" w:hAnsi="StobiSerif Regular"/>
          <w:i/>
          <w:sz w:val="20"/>
          <w:szCs w:val="20"/>
        </w:rPr>
        <w:t xml:space="preserve"> денот на склучување на договорот </w:t>
      </w:r>
      <w:r w:rsidR="00B52C88" w:rsidRPr="006C2FAA">
        <w:rPr>
          <w:rFonts w:ascii="StobiSerif Regular" w:hAnsi="StobiSerif Regular"/>
          <w:i/>
          <w:sz w:val="20"/>
          <w:szCs w:val="20"/>
        </w:rPr>
        <w:t xml:space="preserve">со Фондот, во висина од 43.362 денари за 2021 година. </w:t>
      </w:r>
    </w:p>
    <w:p w14:paraId="3B2762A8" w14:textId="77777777" w:rsidR="00B52C88" w:rsidRPr="006C2FAA" w:rsidRDefault="00B52C88" w:rsidP="0052418D">
      <w:pPr>
        <w:pStyle w:val="ListParagraph"/>
        <w:spacing w:after="0" w:line="240" w:lineRule="auto"/>
        <w:ind w:left="0"/>
        <w:rPr>
          <w:rFonts w:ascii="StobiSerif Regular" w:hAnsi="StobiSerif Regular"/>
          <w:i/>
          <w:sz w:val="20"/>
          <w:szCs w:val="20"/>
        </w:rPr>
      </w:pPr>
    </w:p>
    <w:p w14:paraId="30D82F50" w14:textId="6BE78FDB" w:rsidR="00EA2361" w:rsidRPr="006C2FAA" w:rsidRDefault="00B52C88" w:rsidP="00B52C88">
      <w:pPr>
        <w:pStyle w:val="ListParagraph"/>
        <w:spacing w:after="0" w:line="240" w:lineRule="auto"/>
        <w:ind w:left="0"/>
        <w:rPr>
          <w:rFonts w:ascii="StobiSerif Regular" w:hAnsi="StobiSerif Regular"/>
          <w:i/>
          <w:sz w:val="20"/>
          <w:szCs w:val="20"/>
        </w:rPr>
      </w:pPr>
      <w:r w:rsidRPr="006C2FAA">
        <w:rPr>
          <w:rFonts w:ascii="StobiSerif Regular" w:hAnsi="StobiSerif Regular"/>
          <w:i/>
          <w:sz w:val="20"/>
          <w:szCs w:val="20"/>
        </w:rPr>
        <w:t>По објаснувањето Управниот одбор, без дискусија едногласно донесе</w:t>
      </w:r>
    </w:p>
    <w:p w14:paraId="2D86A96A" w14:textId="1A340A38" w:rsidR="00B52C88" w:rsidRPr="006C2FAA" w:rsidRDefault="00B52C88" w:rsidP="00B52C88">
      <w:pPr>
        <w:pStyle w:val="ListParagraph"/>
        <w:spacing w:after="0" w:line="240" w:lineRule="auto"/>
        <w:ind w:left="0"/>
        <w:rPr>
          <w:rFonts w:ascii="StobiSerif Regular" w:hAnsi="StobiSerif Regular"/>
          <w:i/>
          <w:sz w:val="20"/>
          <w:szCs w:val="20"/>
        </w:rPr>
      </w:pPr>
    </w:p>
    <w:p w14:paraId="405353C7" w14:textId="77777777" w:rsidR="00B52C88" w:rsidRPr="006C2FAA" w:rsidRDefault="00B52C88" w:rsidP="00B52C88">
      <w:pPr>
        <w:pStyle w:val="ListParagraph"/>
        <w:spacing w:after="0" w:line="240" w:lineRule="auto"/>
        <w:ind w:left="0"/>
        <w:jc w:val="center"/>
        <w:rPr>
          <w:rFonts w:ascii="StobiSerif Regular" w:hAnsi="StobiSerif Regular"/>
          <w:b/>
          <w:bCs/>
          <w:i/>
          <w:sz w:val="20"/>
          <w:szCs w:val="20"/>
        </w:rPr>
      </w:pPr>
      <w:r w:rsidRPr="006C2FAA">
        <w:rPr>
          <w:rFonts w:ascii="StobiSerif Regular" w:hAnsi="StobiSerif Regular"/>
          <w:b/>
          <w:bCs/>
          <w:i/>
          <w:sz w:val="20"/>
          <w:szCs w:val="20"/>
        </w:rPr>
        <w:t xml:space="preserve">Одлука </w:t>
      </w:r>
    </w:p>
    <w:p w14:paraId="709BE986" w14:textId="0C5DFEAF" w:rsidR="00F677CE" w:rsidRPr="006C2FAA" w:rsidRDefault="00B52C88" w:rsidP="00B52C88">
      <w:pPr>
        <w:pStyle w:val="ListParagraph"/>
        <w:spacing w:after="0" w:line="240" w:lineRule="auto"/>
        <w:ind w:left="0"/>
        <w:jc w:val="center"/>
        <w:rPr>
          <w:rFonts w:ascii="StobiSerif Regular" w:hAnsi="StobiSerif Regular"/>
          <w:b/>
          <w:bCs/>
          <w:i/>
          <w:color w:val="FF0000"/>
          <w:sz w:val="20"/>
          <w:szCs w:val="20"/>
        </w:rPr>
      </w:pPr>
      <w:r w:rsidRPr="006C2FAA">
        <w:rPr>
          <w:rFonts w:ascii="StobiSerif Regular" w:hAnsi="StobiSerif Regular"/>
          <w:b/>
          <w:bCs/>
          <w:i/>
          <w:sz w:val="20"/>
          <w:szCs w:val="20"/>
        </w:rPr>
        <w:t>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од избран лекар за 2021 година</w:t>
      </w:r>
    </w:p>
    <w:p w14:paraId="64DF93F7" w14:textId="02C35562" w:rsidR="003B46D0" w:rsidRDefault="003B46D0" w:rsidP="00246C67">
      <w:pPr>
        <w:ind w:left="-90"/>
        <w:rPr>
          <w:rFonts w:ascii="StobiSerif Regular" w:hAnsi="StobiSerif Regular" w:cs="Calibri"/>
          <w:i/>
          <w:color w:val="FF0000"/>
          <w:sz w:val="20"/>
          <w:szCs w:val="20"/>
        </w:rPr>
      </w:pPr>
    </w:p>
    <w:p w14:paraId="1AAF5311" w14:textId="77777777" w:rsidR="00BA6A6D" w:rsidRPr="006C2FAA" w:rsidRDefault="00BA6A6D" w:rsidP="00246C67">
      <w:pPr>
        <w:ind w:left="-90"/>
        <w:rPr>
          <w:rFonts w:ascii="StobiSerif Regular" w:hAnsi="StobiSerif Regular" w:cs="Calibri"/>
          <w:i/>
          <w:color w:val="FF0000"/>
          <w:sz w:val="20"/>
          <w:szCs w:val="20"/>
        </w:rPr>
      </w:pPr>
    </w:p>
    <w:p w14:paraId="6B01ECEF" w14:textId="53448404" w:rsidR="00B52C88" w:rsidRPr="006C2FAA" w:rsidRDefault="00167451" w:rsidP="00B52C88">
      <w:pPr>
        <w:rPr>
          <w:rFonts w:ascii="StobiSerif Regular" w:hAnsi="StobiSerif Regular" w:cs="Calibri"/>
          <w:bCs/>
          <w:i/>
          <w:iCs/>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 xml:space="preserve">6 - </w:t>
      </w:r>
      <w:r w:rsidR="00B52C88" w:rsidRPr="006C2FAA">
        <w:rPr>
          <w:rFonts w:ascii="StobiSerif Regular" w:hAnsi="StobiSerif Regular" w:cs="Calibri"/>
          <w:bCs/>
          <w:i/>
          <w:iCs/>
          <w:sz w:val="20"/>
          <w:szCs w:val="20"/>
        </w:rPr>
        <w:t xml:space="preserve">Предлог за измена и дополнување на Одлуката за утврдување на висината на вкупниот надоместок на здравствените установи за обезбедени услуги од областа на </w:t>
      </w:r>
      <w:r w:rsidR="00B52C88" w:rsidRPr="006C2FAA">
        <w:rPr>
          <w:rFonts w:ascii="StobiSerif Regular" w:hAnsi="StobiSerif Regular" w:cs="Calibri"/>
          <w:bCs/>
          <w:i/>
          <w:iCs/>
          <w:sz w:val="20"/>
          <w:szCs w:val="20"/>
        </w:rPr>
        <w:lastRenderedPageBreak/>
        <w:t>лабораториските испитувања во специјалистичко – консултативната здравствена заштита по упат од избран лекар за 2021 година, за ПЗУ Хигин Скопје</w:t>
      </w:r>
    </w:p>
    <w:p w14:paraId="06896D97" w14:textId="613DEF0E" w:rsidR="0059065A" w:rsidRPr="006C2FAA" w:rsidRDefault="0059065A" w:rsidP="00B52C88">
      <w:pPr>
        <w:rPr>
          <w:rFonts w:ascii="StobiSerif Regular" w:hAnsi="StobiSerif Regular" w:cs="Calibri"/>
          <w:bCs/>
          <w:i/>
          <w:iCs/>
          <w:sz w:val="20"/>
          <w:szCs w:val="20"/>
        </w:rPr>
      </w:pPr>
    </w:p>
    <w:p w14:paraId="53F39D94" w14:textId="21EED368" w:rsidR="0059065A" w:rsidRPr="006C2FAA" w:rsidRDefault="00E335E3" w:rsidP="00B52C88">
      <w:p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Директорот </w:t>
      </w:r>
      <w:r w:rsidR="0059065A" w:rsidRPr="006C2FAA">
        <w:rPr>
          <w:rFonts w:ascii="StobiSerif Regular" w:hAnsi="StobiSerif Regular" w:cs="Calibri"/>
          <w:bCs/>
          <w:i/>
          <w:iCs/>
          <w:sz w:val="20"/>
          <w:szCs w:val="20"/>
        </w:rPr>
        <w:t>Миле Сугарев</w:t>
      </w:r>
      <w:r w:rsidRPr="006C2FAA">
        <w:rPr>
          <w:rFonts w:ascii="StobiSerif Regular" w:hAnsi="StobiSerif Regular" w:cs="Calibri"/>
          <w:bCs/>
          <w:i/>
          <w:iCs/>
          <w:sz w:val="20"/>
          <w:szCs w:val="20"/>
        </w:rPr>
        <w:t>,</w:t>
      </w:r>
      <w:r w:rsidR="0059065A" w:rsidRPr="006C2FAA">
        <w:rPr>
          <w:rFonts w:ascii="StobiSerif Regular" w:hAnsi="StobiSerif Regular" w:cs="Calibri"/>
          <w:bCs/>
          <w:i/>
          <w:iCs/>
          <w:sz w:val="20"/>
          <w:szCs w:val="20"/>
        </w:rPr>
        <w:t xml:space="preserve"> даде објаснување и на предлогот под точката 6, со кој се предлага усвој</w:t>
      </w:r>
      <w:r w:rsidRPr="006C2FAA">
        <w:rPr>
          <w:rFonts w:ascii="StobiSerif Regular" w:hAnsi="StobiSerif Regular" w:cs="Calibri"/>
          <w:bCs/>
          <w:i/>
          <w:iCs/>
          <w:sz w:val="20"/>
          <w:szCs w:val="20"/>
        </w:rPr>
        <w:t>ување</w:t>
      </w:r>
      <w:r w:rsidR="0059065A" w:rsidRPr="006C2FAA">
        <w:rPr>
          <w:rFonts w:ascii="StobiSerif Regular" w:hAnsi="StobiSerif Regular" w:cs="Calibri"/>
          <w:bCs/>
          <w:i/>
          <w:iCs/>
          <w:sz w:val="20"/>
          <w:szCs w:val="20"/>
        </w:rPr>
        <w:t xml:space="preserve"> на договорен надомест за нова здравствена установа која има склучено договор со Фондот од 17.12.2021 година, во висина од 37.708 денари</w:t>
      </w:r>
      <w:r w:rsidR="007C5F5C" w:rsidRPr="006C2FAA">
        <w:rPr>
          <w:rFonts w:ascii="StobiSerif Regular" w:hAnsi="StobiSerif Regular" w:cs="Calibri"/>
          <w:bCs/>
          <w:i/>
          <w:iCs/>
          <w:sz w:val="20"/>
          <w:szCs w:val="20"/>
        </w:rPr>
        <w:t xml:space="preserve">  </w:t>
      </w:r>
      <w:r w:rsidRPr="006C2FAA">
        <w:rPr>
          <w:rFonts w:ascii="StobiSerif Regular" w:hAnsi="StobiSerif Regular" w:cs="Calibri"/>
          <w:bCs/>
          <w:i/>
          <w:iCs/>
          <w:sz w:val="20"/>
          <w:szCs w:val="20"/>
        </w:rPr>
        <w:t>пресметан</w:t>
      </w:r>
      <w:r w:rsidR="007C5F5C" w:rsidRPr="006C2FAA">
        <w:rPr>
          <w:rFonts w:ascii="StobiSerif Regular" w:hAnsi="StobiSerif Regular" w:cs="Calibri"/>
          <w:bCs/>
          <w:i/>
          <w:iCs/>
          <w:sz w:val="20"/>
          <w:szCs w:val="20"/>
        </w:rPr>
        <w:t xml:space="preserve"> за </w:t>
      </w:r>
      <w:r w:rsidR="0059065A" w:rsidRPr="006C2FAA">
        <w:rPr>
          <w:rFonts w:ascii="StobiSerif Regular" w:hAnsi="StobiSerif Regular" w:cs="Calibri"/>
          <w:bCs/>
          <w:i/>
          <w:iCs/>
          <w:sz w:val="20"/>
          <w:szCs w:val="20"/>
        </w:rPr>
        <w:t xml:space="preserve"> до крајот на 2021 година.</w:t>
      </w:r>
    </w:p>
    <w:p w14:paraId="76079410" w14:textId="77777777" w:rsidR="0059065A" w:rsidRPr="006C2FAA" w:rsidRDefault="0059065A" w:rsidP="00B52C88">
      <w:pPr>
        <w:rPr>
          <w:rFonts w:ascii="StobiSerif Regular" w:hAnsi="StobiSerif Regular" w:cs="Calibri"/>
          <w:bCs/>
          <w:i/>
          <w:iCs/>
          <w:sz w:val="20"/>
          <w:szCs w:val="20"/>
        </w:rPr>
      </w:pPr>
    </w:p>
    <w:p w14:paraId="09C753AD" w14:textId="77777777" w:rsidR="0059065A" w:rsidRPr="006C2FAA" w:rsidRDefault="0059065A" w:rsidP="0059065A">
      <w:pPr>
        <w:pStyle w:val="ListParagraph"/>
        <w:spacing w:after="0" w:line="240" w:lineRule="auto"/>
        <w:ind w:left="0"/>
        <w:rPr>
          <w:rFonts w:ascii="StobiSerif Regular" w:hAnsi="StobiSerif Regular"/>
          <w:i/>
          <w:sz w:val="20"/>
          <w:szCs w:val="20"/>
        </w:rPr>
      </w:pPr>
      <w:r w:rsidRPr="006C2FAA">
        <w:rPr>
          <w:rFonts w:ascii="StobiSerif Regular" w:hAnsi="StobiSerif Regular"/>
          <w:i/>
          <w:sz w:val="20"/>
          <w:szCs w:val="20"/>
        </w:rPr>
        <w:t>По објаснувањето Управниот одбор, без дискусија едногласно донесе</w:t>
      </w:r>
    </w:p>
    <w:p w14:paraId="703C6A55" w14:textId="38A28BC6" w:rsidR="00167451" w:rsidRPr="006C2FAA" w:rsidRDefault="00167451" w:rsidP="0059065A">
      <w:pPr>
        <w:ind w:left="-90"/>
        <w:jc w:val="center"/>
        <w:rPr>
          <w:rFonts w:ascii="StobiSerif Regular" w:eastAsia="@Arial Unicode MS" w:hAnsi="StobiSerif Regular" w:cstheme="minorHAnsi"/>
          <w:i/>
          <w:sz w:val="20"/>
          <w:szCs w:val="20"/>
        </w:rPr>
      </w:pPr>
    </w:p>
    <w:p w14:paraId="4ED90C09" w14:textId="595CA9AA" w:rsidR="0059065A" w:rsidRPr="006C2FAA" w:rsidRDefault="0059065A" w:rsidP="0059065A">
      <w:pPr>
        <w:ind w:left="-90"/>
        <w:jc w:val="center"/>
        <w:rPr>
          <w:rFonts w:ascii="StobiSerif Regular" w:eastAsia="@Arial Unicode MS" w:hAnsi="StobiSerif Regular" w:cstheme="minorHAnsi"/>
          <w:b/>
          <w:bCs/>
          <w:i/>
          <w:sz w:val="20"/>
          <w:szCs w:val="20"/>
        </w:rPr>
      </w:pPr>
      <w:r w:rsidRPr="006C2FAA">
        <w:rPr>
          <w:rFonts w:ascii="StobiSerif Regular" w:eastAsia="@Arial Unicode MS" w:hAnsi="StobiSerif Regular" w:cstheme="minorHAnsi"/>
          <w:b/>
          <w:bCs/>
          <w:i/>
          <w:sz w:val="20"/>
          <w:szCs w:val="20"/>
        </w:rPr>
        <w:t>Одлука</w:t>
      </w:r>
    </w:p>
    <w:p w14:paraId="52E5C209" w14:textId="4DD4FF9D" w:rsidR="0059065A" w:rsidRPr="006C2FAA" w:rsidRDefault="0059065A" w:rsidP="0059065A">
      <w:pPr>
        <w:ind w:left="-90"/>
        <w:jc w:val="center"/>
        <w:rPr>
          <w:rFonts w:ascii="StobiSerif Regular" w:eastAsia="@Arial Unicode MS" w:hAnsi="StobiSerif Regular" w:cstheme="minorHAnsi"/>
          <w:b/>
          <w:bCs/>
          <w:i/>
          <w:sz w:val="20"/>
          <w:szCs w:val="20"/>
        </w:rPr>
      </w:pPr>
      <w:r w:rsidRPr="006C2FAA">
        <w:rPr>
          <w:rFonts w:ascii="StobiSerif Regular" w:eastAsia="@Arial Unicode MS" w:hAnsi="StobiSerif Regular" w:cstheme="minorHAnsi"/>
          <w:b/>
          <w:bCs/>
          <w:i/>
          <w:sz w:val="20"/>
          <w:szCs w:val="20"/>
        </w:rPr>
        <w:t>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2021 година</w:t>
      </w:r>
    </w:p>
    <w:p w14:paraId="58C82588" w14:textId="53DADBEE" w:rsidR="00217C3F" w:rsidRDefault="00217C3F" w:rsidP="001A094C">
      <w:pPr>
        <w:ind w:left="-90"/>
        <w:rPr>
          <w:rFonts w:ascii="StobiSerif Regular" w:hAnsi="StobiSerif Regular"/>
          <w:i/>
          <w:sz w:val="20"/>
          <w:szCs w:val="20"/>
        </w:rPr>
      </w:pPr>
    </w:p>
    <w:p w14:paraId="0E342D87" w14:textId="77777777" w:rsidR="00BA6A6D" w:rsidRPr="006C2FAA" w:rsidRDefault="00BA6A6D" w:rsidP="001A094C">
      <w:pPr>
        <w:ind w:left="-90"/>
        <w:rPr>
          <w:rFonts w:ascii="StobiSerif Regular" w:hAnsi="StobiSerif Regular"/>
          <w:i/>
          <w:sz w:val="20"/>
          <w:szCs w:val="20"/>
        </w:rPr>
      </w:pPr>
    </w:p>
    <w:p w14:paraId="0C77D368" w14:textId="09E57D09" w:rsidR="00F86C7A" w:rsidRPr="006C2FAA" w:rsidRDefault="00167451" w:rsidP="00F86C7A">
      <w:pPr>
        <w:rPr>
          <w:rFonts w:ascii="StobiSerif Regular" w:hAnsi="StobiSerif Regular" w:cs="Calibri"/>
          <w:bCs/>
          <w:i/>
          <w:iCs/>
          <w:sz w:val="20"/>
          <w:szCs w:val="20"/>
        </w:rPr>
      </w:pPr>
      <w:r w:rsidRPr="006C2FAA">
        <w:rPr>
          <w:rFonts w:ascii="StobiSerif Regular" w:hAnsi="StobiSerif Regular" w:cs="Arial"/>
          <w:b/>
          <w:i/>
          <w:sz w:val="20"/>
          <w:szCs w:val="20"/>
        </w:rPr>
        <w:t xml:space="preserve">ТОЧКА </w:t>
      </w:r>
      <w:r w:rsidRPr="006C2FAA">
        <w:rPr>
          <w:rFonts w:ascii="StobiSerif Regular" w:eastAsia="@Arial Unicode MS" w:hAnsi="StobiSerif Regular" w:cs="Arial"/>
          <w:b/>
          <w:i/>
          <w:sz w:val="20"/>
          <w:szCs w:val="20"/>
        </w:rPr>
        <w:t>7</w:t>
      </w:r>
      <w:r w:rsidR="00820759" w:rsidRPr="006C2FAA">
        <w:rPr>
          <w:rFonts w:ascii="StobiSerif Regular" w:eastAsia="@Arial Unicode MS" w:hAnsi="StobiSerif Regular" w:cs="Arial"/>
          <w:b/>
          <w:i/>
          <w:sz w:val="20"/>
          <w:szCs w:val="20"/>
        </w:rPr>
        <w:t xml:space="preserve"> </w:t>
      </w:r>
      <w:r w:rsidRPr="006C2FAA">
        <w:rPr>
          <w:rFonts w:ascii="StobiSerif Regular" w:eastAsia="@Arial Unicode MS" w:hAnsi="StobiSerif Regular" w:cs="Arial"/>
          <w:b/>
          <w:i/>
          <w:sz w:val="20"/>
          <w:szCs w:val="20"/>
        </w:rPr>
        <w:t xml:space="preserve">- </w:t>
      </w:r>
      <w:r w:rsidR="00F86C7A" w:rsidRPr="006C2FAA">
        <w:rPr>
          <w:rFonts w:ascii="StobiSerif Regular" w:hAnsi="StobiSerif Regular" w:cs="Calibri"/>
          <w:bCs/>
          <w:i/>
          <w:iCs/>
          <w:sz w:val="20"/>
          <w:szCs w:val="20"/>
        </w:rPr>
        <w:t xml:space="preserve">Предлог за измена и дополнување на Одлуката за утврдување на висината на вкупниот договорен надоместок на здравствените услуги за обезбедени услуги од областа на специјалистичко – консултативна стоматолошка здравствена заштита од дејностите орална хирургија, ортодонција и протетика за 2021 година за Неа </w:t>
      </w:r>
      <w:r w:rsidR="00684159" w:rsidRPr="006C2FAA">
        <w:rPr>
          <w:rFonts w:ascii="StobiSerif Regular" w:hAnsi="StobiSerif Regular" w:cs="Calibri"/>
          <w:bCs/>
          <w:i/>
          <w:iCs/>
          <w:sz w:val="20"/>
          <w:szCs w:val="20"/>
        </w:rPr>
        <w:t>–</w:t>
      </w:r>
      <w:r w:rsidR="00F86C7A" w:rsidRPr="006C2FAA">
        <w:rPr>
          <w:rFonts w:ascii="StobiSerif Regular" w:hAnsi="StobiSerif Regular" w:cs="Calibri"/>
          <w:bCs/>
          <w:i/>
          <w:iCs/>
          <w:sz w:val="20"/>
          <w:szCs w:val="20"/>
        </w:rPr>
        <w:t xml:space="preserve"> Дент</w:t>
      </w:r>
      <w:r w:rsidR="00684159" w:rsidRPr="006C2FAA">
        <w:rPr>
          <w:rFonts w:ascii="StobiSerif Regular" w:hAnsi="StobiSerif Regular" w:cs="Calibri"/>
          <w:bCs/>
          <w:i/>
          <w:iCs/>
          <w:sz w:val="20"/>
          <w:szCs w:val="20"/>
        </w:rPr>
        <w:t xml:space="preserve"> ОРТО</w:t>
      </w:r>
      <w:r w:rsidR="00F86C7A" w:rsidRPr="006C2FAA">
        <w:rPr>
          <w:rFonts w:ascii="StobiSerif Regular" w:hAnsi="StobiSerif Regular" w:cs="Calibri"/>
          <w:bCs/>
          <w:i/>
          <w:iCs/>
          <w:sz w:val="20"/>
          <w:szCs w:val="20"/>
        </w:rPr>
        <w:t xml:space="preserve"> Кавадарци</w:t>
      </w:r>
    </w:p>
    <w:p w14:paraId="3F1DD5C3" w14:textId="769E801D" w:rsidR="00F86C7A" w:rsidRPr="006C2FAA" w:rsidRDefault="00F86C7A" w:rsidP="00F86C7A">
      <w:pPr>
        <w:rPr>
          <w:rFonts w:ascii="StobiSerif Regular" w:hAnsi="StobiSerif Regular" w:cs="Calibri"/>
          <w:bCs/>
          <w:i/>
          <w:iCs/>
          <w:sz w:val="20"/>
          <w:szCs w:val="20"/>
        </w:rPr>
      </w:pPr>
    </w:p>
    <w:p w14:paraId="032E8667" w14:textId="1C4C533E" w:rsidR="00F86C7A" w:rsidRPr="006C2FAA" w:rsidRDefault="00617464" w:rsidP="00F86C7A">
      <w:p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Директорот </w:t>
      </w:r>
      <w:r w:rsidR="00F86C7A" w:rsidRPr="006C2FAA">
        <w:rPr>
          <w:rFonts w:ascii="StobiSerif Regular" w:hAnsi="StobiSerif Regular" w:cs="Calibri"/>
          <w:bCs/>
          <w:i/>
          <w:iCs/>
          <w:sz w:val="20"/>
          <w:szCs w:val="20"/>
        </w:rPr>
        <w:t>Миле Сугарев, појасни дека станува збор за нова здравствена установа, која има доставено барање за склучување на договор со Фондот, при што се предлага нејзиниот договорен надоместок да изнесува 52.850 денари за 2021 година.</w:t>
      </w:r>
    </w:p>
    <w:p w14:paraId="51285418" w14:textId="77777777" w:rsidR="008A7872" w:rsidRPr="006C2FAA" w:rsidRDefault="008A7872" w:rsidP="00F86C7A">
      <w:pPr>
        <w:rPr>
          <w:rFonts w:ascii="StobiSerif Regular" w:hAnsi="StobiSerif Regular" w:cs="Calibri"/>
          <w:bCs/>
          <w:i/>
          <w:iCs/>
          <w:sz w:val="20"/>
          <w:szCs w:val="20"/>
        </w:rPr>
      </w:pPr>
    </w:p>
    <w:p w14:paraId="23A2CAEA" w14:textId="6BCE99C3" w:rsidR="008A7872" w:rsidRPr="006C2FAA" w:rsidRDefault="008A7872" w:rsidP="008A7872">
      <w:pPr>
        <w:pStyle w:val="ListParagraph"/>
        <w:spacing w:after="0" w:line="240" w:lineRule="auto"/>
        <w:ind w:left="-90"/>
        <w:rPr>
          <w:rFonts w:ascii="StobiSerif Regular" w:hAnsi="StobiSerif Regular" w:cs="Arial"/>
          <w:i/>
          <w:sz w:val="20"/>
          <w:szCs w:val="20"/>
        </w:rPr>
      </w:pPr>
      <w:bookmarkStart w:id="1" w:name="_Hlk92194327"/>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 xml:space="preserve">Управниот одбор, без дискусија  едногласно донесе </w:t>
      </w:r>
    </w:p>
    <w:bookmarkEnd w:id="1"/>
    <w:p w14:paraId="54D2090D" w14:textId="18B22738" w:rsidR="008A7872" w:rsidRPr="006C2FAA" w:rsidRDefault="008A7872" w:rsidP="008A7872">
      <w:pPr>
        <w:pStyle w:val="ListParagraph"/>
        <w:spacing w:after="0" w:line="240" w:lineRule="auto"/>
        <w:ind w:left="-90"/>
        <w:rPr>
          <w:rFonts w:ascii="StobiSerif Regular" w:hAnsi="StobiSerif Regular" w:cs="Arial"/>
          <w:i/>
          <w:sz w:val="20"/>
          <w:szCs w:val="20"/>
        </w:rPr>
      </w:pPr>
    </w:p>
    <w:p w14:paraId="74AC1BE3" w14:textId="77777777" w:rsidR="008A7872" w:rsidRPr="006C2FAA" w:rsidRDefault="008A7872" w:rsidP="008A7872">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 xml:space="preserve">Одлука </w:t>
      </w:r>
    </w:p>
    <w:p w14:paraId="7F49FB16" w14:textId="15C17354" w:rsidR="0058204B" w:rsidRPr="006C2FAA" w:rsidRDefault="008A7872" w:rsidP="008A7872">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за измена и дополнување на Одлуката за утврдување на висината на вкупниот договрен надоместок на здравствените установи за обезбедени услуги од областа на специјалистичко – консултативна сто</w:t>
      </w:r>
      <w:r w:rsidR="00081778" w:rsidRPr="006C2FAA">
        <w:rPr>
          <w:rFonts w:ascii="StobiSerif Regular" w:hAnsi="StobiSerif Regular" w:cs="Arial"/>
          <w:b/>
          <w:bCs/>
          <w:i/>
          <w:sz w:val="20"/>
          <w:szCs w:val="20"/>
        </w:rPr>
        <w:t>матолошка здравствена заштита од дејностите орална хирургија, ортодонција и протетика за 2021 година</w:t>
      </w:r>
    </w:p>
    <w:p w14:paraId="423A0307" w14:textId="77777777" w:rsidR="008A7872" w:rsidRPr="006C2FAA" w:rsidRDefault="008A7872" w:rsidP="008A7872">
      <w:pPr>
        <w:pStyle w:val="ListParagraph"/>
        <w:spacing w:after="0" w:line="240" w:lineRule="auto"/>
        <w:ind w:left="-90"/>
        <w:rPr>
          <w:rFonts w:ascii="StobiSerif Regular" w:hAnsi="StobiSerif Regular" w:cs="Arial"/>
          <w:i/>
          <w:sz w:val="20"/>
          <w:szCs w:val="20"/>
        </w:rPr>
      </w:pPr>
    </w:p>
    <w:p w14:paraId="7330BB24" w14:textId="67D38A0F" w:rsidR="00F86C7A" w:rsidRPr="006C2FAA" w:rsidRDefault="008A7872" w:rsidP="00F86C7A">
      <w:pPr>
        <w:rPr>
          <w:rFonts w:ascii="StobiSerif Regular" w:hAnsi="StobiSerif Regular" w:cs="Arial"/>
          <w:i/>
          <w:sz w:val="20"/>
          <w:szCs w:val="20"/>
        </w:rPr>
      </w:pPr>
      <w:r w:rsidRPr="006C2FAA">
        <w:rPr>
          <w:rFonts w:ascii="StobiSerif Regular" w:hAnsi="StobiSerif Regular" w:cs="Calibri"/>
          <w:bCs/>
          <w:sz w:val="20"/>
          <w:szCs w:val="20"/>
        </w:rPr>
        <w:t xml:space="preserve">Во рамките на точката 7 , </w:t>
      </w:r>
      <w:r w:rsidR="00F86C7A" w:rsidRPr="006C2FAA">
        <w:rPr>
          <w:rFonts w:ascii="StobiSerif Regular" w:hAnsi="StobiSerif Regular" w:cs="Calibri"/>
          <w:bCs/>
          <w:sz w:val="20"/>
          <w:szCs w:val="20"/>
        </w:rPr>
        <w:t xml:space="preserve">Др. </w:t>
      </w:r>
      <w:r w:rsidR="00F86C7A" w:rsidRPr="006C2FAA">
        <w:rPr>
          <w:rFonts w:ascii="StobiSerif Regular" w:hAnsi="StobiSerif Regular" w:cs="Arial"/>
          <w:i/>
          <w:sz w:val="20"/>
          <w:szCs w:val="20"/>
        </w:rPr>
        <w:t>Менде Диневски</w:t>
      </w:r>
      <w:r w:rsidR="00324803" w:rsidRPr="006C2FAA">
        <w:rPr>
          <w:rFonts w:ascii="StobiSerif Regular" w:hAnsi="StobiSerif Regular" w:cs="Arial"/>
          <w:i/>
          <w:sz w:val="20"/>
          <w:szCs w:val="20"/>
        </w:rPr>
        <w:t>,</w:t>
      </w:r>
      <w:r w:rsidR="00596AA0" w:rsidRPr="006C2FAA">
        <w:rPr>
          <w:rFonts w:ascii="StobiSerif Regular" w:hAnsi="StobiSerif Regular" w:cs="Arial"/>
          <w:i/>
          <w:sz w:val="20"/>
          <w:szCs w:val="20"/>
        </w:rPr>
        <w:t xml:space="preserve"> </w:t>
      </w:r>
      <w:r w:rsidR="00081778" w:rsidRPr="006C2FAA">
        <w:rPr>
          <w:rFonts w:ascii="StobiSerif Regular" w:hAnsi="StobiSerif Regular" w:cs="Arial"/>
          <w:i/>
          <w:sz w:val="20"/>
          <w:szCs w:val="20"/>
        </w:rPr>
        <w:t>потсети</w:t>
      </w:r>
      <w:r w:rsidR="00596AA0" w:rsidRPr="006C2FAA">
        <w:rPr>
          <w:rFonts w:ascii="StobiSerif Regular" w:hAnsi="StobiSerif Regular" w:cs="Arial"/>
          <w:i/>
          <w:sz w:val="20"/>
          <w:szCs w:val="20"/>
        </w:rPr>
        <w:t xml:space="preserve"> на тоа дека </w:t>
      </w:r>
      <w:r w:rsidR="00324803" w:rsidRPr="006C2FAA">
        <w:rPr>
          <w:rFonts w:ascii="StobiSerif Regular" w:hAnsi="StobiSerif Regular" w:cs="Arial"/>
          <w:i/>
          <w:sz w:val="20"/>
          <w:szCs w:val="20"/>
        </w:rPr>
        <w:t xml:space="preserve"> со претходните директори на Фондот, било разговарано во насока на зголемување на капитациониот бод на матичните стоматолози за деца до 14 годишна возраст и замоли истото да биде разгледано и опфатено во новиот буџет кој треба да се изготви до јануари следната година. </w:t>
      </w:r>
    </w:p>
    <w:p w14:paraId="29B2F699" w14:textId="51AB050D" w:rsidR="00324803" w:rsidRPr="006C2FAA" w:rsidRDefault="00324803" w:rsidP="00F86C7A">
      <w:pPr>
        <w:rPr>
          <w:rFonts w:ascii="StobiSerif Regular" w:hAnsi="StobiSerif Regular" w:cs="Arial"/>
          <w:i/>
          <w:sz w:val="20"/>
          <w:szCs w:val="20"/>
        </w:rPr>
      </w:pPr>
    </w:p>
    <w:p w14:paraId="28EDA9C7" w14:textId="1558745D" w:rsidR="00324803" w:rsidRPr="006C2FAA" w:rsidRDefault="00DC37D8" w:rsidP="00F86C7A">
      <w:pPr>
        <w:rPr>
          <w:rFonts w:ascii="StobiSerif Regular" w:hAnsi="StobiSerif Regular" w:cs="Arial"/>
          <w:i/>
          <w:sz w:val="20"/>
          <w:szCs w:val="20"/>
        </w:rPr>
      </w:pPr>
      <w:r w:rsidRPr="006C2FAA">
        <w:rPr>
          <w:rFonts w:ascii="StobiSerif Regular" w:hAnsi="StobiSerif Regular" w:cs="Arial"/>
          <w:i/>
          <w:sz w:val="20"/>
          <w:szCs w:val="20"/>
        </w:rPr>
        <w:t xml:space="preserve">Директорот </w:t>
      </w:r>
      <w:r w:rsidR="00324803" w:rsidRPr="006C2FAA">
        <w:rPr>
          <w:rFonts w:ascii="StobiSerif Regular" w:hAnsi="StobiSerif Regular" w:cs="Arial"/>
          <w:i/>
          <w:sz w:val="20"/>
          <w:szCs w:val="20"/>
        </w:rPr>
        <w:t xml:space="preserve">Миле Сугарев, појасни дека </w:t>
      </w:r>
      <w:r w:rsidR="00445670" w:rsidRPr="006C2FAA">
        <w:rPr>
          <w:rFonts w:ascii="StobiSerif Regular" w:hAnsi="StobiSerif Regular" w:cs="Arial"/>
          <w:i/>
          <w:sz w:val="20"/>
          <w:szCs w:val="20"/>
        </w:rPr>
        <w:t xml:space="preserve">за ова прашање имало средба со Министерот за здравство, каде било разговарано за воведување на старосни групи и утврдување на  коефициенти за помали деца кои бараат поголем напор и посветеност на избраните стоматолози при вршење на стоматолошките интервенции, а потоа да се пристапи и кон изготвување на финансиска анализа со цел да се утврди колкаво би било финансиското оптеретување на буџетот на Фондот.  </w:t>
      </w:r>
    </w:p>
    <w:p w14:paraId="76AC9F88" w14:textId="77777777" w:rsidR="007B6774" w:rsidRPr="006C2FAA" w:rsidRDefault="007B6774" w:rsidP="00F86C7A">
      <w:pPr>
        <w:rPr>
          <w:rFonts w:ascii="StobiSerif Regular" w:hAnsi="StobiSerif Regular" w:cs="Arial"/>
          <w:i/>
          <w:sz w:val="20"/>
          <w:szCs w:val="20"/>
        </w:rPr>
      </w:pPr>
    </w:p>
    <w:p w14:paraId="6F344196" w14:textId="55E086C8" w:rsidR="00445670" w:rsidRPr="006C2FAA" w:rsidRDefault="00445670" w:rsidP="00F86C7A">
      <w:pPr>
        <w:rPr>
          <w:rFonts w:ascii="StobiSerif Regular" w:hAnsi="StobiSerif Regular" w:cs="Arial"/>
          <w:i/>
          <w:sz w:val="20"/>
          <w:szCs w:val="20"/>
        </w:rPr>
      </w:pPr>
      <w:r w:rsidRPr="006C2FAA">
        <w:rPr>
          <w:rFonts w:ascii="StobiSerif Regular" w:hAnsi="StobiSerif Regular" w:cs="Arial"/>
          <w:i/>
          <w:sz w:val="20"/>
          <w:szCs w:val="20"/>
        </w:rPr>
        <w:t>Кон дискусијата се прикл</w:t>
      </w:r>
      <w:r w:rsidR="004B3E73" w:rsidRPr="006C2FAA">
        <w:rPr>
          <w:rFonts w:ascii="StobiSerif Regular" w:hAnsi="StobiSerif Regular" w:cs="Arial"/>
          <w:i/>
          <w:sz w:val="20"/>
          <w:szCs w:val="20"/>
        </w:rPr>
        <w:t xml:space="preserve">учи и </w:t>
      </w:r>
      <w:r w:rsidR="00581227" w:rsidRPr="006C2FAA">
        <w:rPr>
          <w:rFonts w:ascii="StobiSerif Regular" w:hAnsi="StobiSerif Regular" w:cs="Arial"/>
          <w:i/>
          <w:sz w:val="20"/>
          <w:szCs w:val="20"/>
        </w:rPr>
        <w:t xml:space="preserve"> </w:t>
      </w:r>
      <w:r w:rsidR="002C1345" w:rsidRPr="006C2FAA">
        <w:rPr>
          <w:rFonts w:ascii="StobiSerif Regular" w:hAnsi="StobiSerif Regular" w:cs="Arial"/>
          <w:i/>
          <w:sz w:val="20"/>
          <w:szCs w:val="20"/>
        </w:rPr>
        <w:t>Др.</w:t>
      </w:r>
      <w:r w:rsidRPr="006C2FAA">
        <w:rPr>
          <w:rFonts w:ascii="StobiSerif Regular" w:hAnsi="StobiSerif Regular" w:cs="Arial"/>
          <w:i/>
          <w:sz w:val="20"/>
          <w:szCs w:val="20"/>
        </w:rPr>
        <w:t xml:space="preserve"> Љубиша Каранфиловски</w:t>
      </w:r>
      <w:r w:rsidR="004B3E73" w:rsidRPr="006C2FAA">
        <w:rPr>
          <w:rFonts w:ascii="StobiSerif Regular" w:hAnsi="StobiSerif Regular" w:cs="Arial"/>
          <w:i/>
          <w:sz w:val="20"/>
          <w:szCs w:val="20"/>
        </w:rPr>
        <w:t>, кој потенцираше дека при утврдувањето на старосните групи и коефициенти  треба да се има во предвид дека фокусот на работа</w:t>
      </w:r>
      <w:r w:rsidR="007B6774" w:rsidRPr="006C2FAA">
        <w:rPr>
          <w:rFonts w:ascii="StobiSerif Regular" w:hAnsi="StobiSerif Regular" w:cs="Arial"/>
          <w:i/>
          <w:sz w:val="20"/>
          <w:szCs w:val="20"/>
        </w:rPr>
        <w:t xml:space="preserve"> </w:t>
      </w:r>
      <w:r w:rsidR="00581227" w:rsidRPr="006C2FAA">
        <w:rPr>
          <w:rFonts w:ascii="StobiSerif Regular" w:hAnsi="StobiSerif Regular" w:cs="Arial"/>
          <w:i/>
          <w:sz w:val="20"/>
          <w:szCs w:val="20"/>
        </w:rPr>
        <w:t>односно</w:t>
      </w:r>
      <w:r w:rsidR="007B6774" w:rsidRPr="006C2FAA">
        <w:rPr>
          <w:rFonts w:ascii="StobiSerif Regular" w:hAnsi="StobiSerif Regular" w:cs="Arial"/>
          <w:i/>
          <w:sz w:val="20"/>
          <w:szCs w:val="20"/>
        </w:rPr>
        <w:t xml:space="preserve"> на стоматолошки интервенции</w:t>
      </w:r>
      <w:r w:rsidR="004B3E73" w:rsidRPr="006C2FAA">
        <w:rPr>
          <w:rFonts w:ascii="StobiSerif Regular" w:hAnsi="StobiSerif Regular" w:cs="Arial"/>
          <w:i/>
          <w:sz w:val="20"/>
          <w:szCs w:val="20"/>
        </w:rPr>
        <w:t xml:space="preserve"> на избраните стоматолизи е повеќе насочен кон младите пациенти на детска возраст</w:t>
      </w:r>
      <w:r w:rsidR="00DF2151" w:rsidRPr="006C2FAA">
        <w:rPr>
          <w:rFonts w:ascii="StobiSerif Regular" w:hAnsi="StobiSerif Regular" w:cs="Arial"/>
          <w:i/>
          <w:sz w:val="20"/>
          <w:szCs w:val="20"/>
        </w:rPr>
        <w:t xml:space="preserve"> од 0 до 14 години</w:t>
      </w:r>
      <w:r w:rsidR="004B3E73" w:rsidRPr="006C2FAA">
        <w:rPr>
          <w:rFonts w:ascii="StobiSerif Regular" w:hAnsi="StobiSerif Regular" w:cs="Arial"/>
          <w:i/>
          <w:sz w:val="20"/>
          <w:szCs w:val="20"/>
        </w:rPr>
        <w:t xml:space="preserve">, </w:t>
      </w:r>
      <w:r w:rsidR="007B6774" w:rsidRPr="006C2FAA">
        <w:rPr>
          <w:rFonts w:ascii="StobiSerif Regular" w:hAnsi="StobiSerif Regular" w:cs="Arial"/>
          <w:i/>
          <w:sz w:val="20"/>
          <w:szCs w:val="20"/>
        </w:rPr>
        <w:t xml:space="preserve">за разлика од кај матичните лекари кои повеќе пружаат здравствени услуги на повозрасни осигурени лица. </w:t>
      </w:r>
    </w:p>
    <w:p w14:paraId="5D69A947" w14:textId="77777777" w:rsidR="007B6774" w:rsidRPr="006C2FAA" w:rsidRDefault="007B6774" w:rsidP="00F86C7A">
      <w:pPr>
        <w:rPr>
          <w:rFonts w:ascii="StobiSerif Regular" w:hAnsi="StobiSerif Regular" w:cs="Arial"/>
          <w:i/>
          <w:sz w:val="20"/>
          <w:szCs w:val="20"/>
        </w:rPr>
      </w:pPr>
    </w:p>
    <w:p w14:paraId="68913500" w14:textId="7F1B5B78" w:rsidR="00081778" w:rsidRPr="006C2FAA" w:rsidRDefault="0016771F" w:rsidP="00081778">
      <w:pPr>
        <w:autoSpaceDE w:val="0"/>
        <w:autoSpaceDN w:val="0"/>
        <w:adjustRightInd w:val="0"/>
        <w:rPr>
          <w:rFonts w:ascii="StobiSerif Regular" w:eastAsia="@Arial Unicode MS" w:hAnsi="StobiSerif Regular" w:cs="Arial"/>
          <w:b/>
          <w:bCs/>
          <w:i/>
          <w:sz w:val="20"/>
          <w:szCs w:val="20"/>
        </w:rPr>
      </w:pPr>
      <w:r w:rsidRPr="006C2FAA">
        <w:rPr>
          <w:rFonts w:ascii="StobiSerif Regular" w:eastAsia="@Arial Unicode MS" w:hAnsi="StobiSerif Regular" w:cs="Arial"/>
          <w:b/>
          <w:bCs/>
          <w:i/>
          <w:sz w:val="20"/>
          <w:szCs w:val="20"/>
        </w:rPr>
        <w:t>Во рамките на точката</w:t>
      </w:r>
      <w:r w:rsidR="00081778" w:rsidRPr="006C2FAA">
        <w:rPr>
          <w:rFonts w:ascii="StobiSerif Regular" w:eastAsia="@Arial Unicode MS" w:hAnsi="StobiSerif Regular" w:cs="Arial"/>
          <w:b/>
          <w:bCs/>
          <w:i/>
          <w:sz w:val="20"/>
          <w:szCs w:val="20"/>
        </w:rPr>
        <w:t xml:space="preserve"> 8 - </w:t>
      </w:r>
      <w:r w:rsidRPr="006C2FAA">
        <w:rPr>
          <w:rFonts w:ascii="StobiSerif Regular" w:eastAsia="@Arial Unicode MS" w:hAnsi="StobiSerif Regular" w:cs="Arial"/>
          <w:b/>
          <w:bCs/>
          <w:i/>
          <w:sz w:val="20"/>
          <w:szCs w:val="20"/>
        </w:rPr>
        <w:t xml:space="preserve"> </w:t>
      </w:r>
      <w:r w:rsidR="00081778" w:rsidRPr="006C2FAA">
        <w:rPr>
          <w:rFonts w:ascii="StobiSerif Regular" w:eastAsia="@Arial Unicode MS" w:hAnsi="StobiSerif Regular" w:cs="Arial"/>
          <w:b/>
          <w:bCs/>
          <w:i/>
          <w:sz w:val="20"/>
          <w:szCs w:val="20"/>
        </w:rPr>
        <w:t>р</w:t>
      </w:r>
      <w:r w:rsidRPr="006C2FAA">
        <w:rPr>
          <w:rFonts w:ascii="StobiSerif Regular" w:eastAsia="@Arial Unicode MS" w:hAnsi="StobiSerif Regular" w:cs="Arial"/>
          <w:b/>
          <w:bCs/>
          <w:i/>
          <w:sz w:val="20"/>
          <w:szCs w:val="20"/>
        </w:rPr>
        <w:t xml:space="preserve">азно, Управниот одбор дискутираше </w:t>
      </w:r>
      <w:r w:rsidR="00081778" w:rsidRPr="006C2FAA">
        <w:rPr>
          <w:rFonts w:ascii="StobiSerif Regular" w:eastAsia="@Arial Unicode MS" w:hAnsi="StobiSerif Regular" w:cs="Arial"/>
          <w:b/>
          <w:bCs/>
          <w:i/>
          <w:sz w:val="20"/>
          <w:szCs w:val="20"/>
        </w:rPr>
        <w:t>за следните подточки:</w:t>
      </w:r>
    </w:p>
    <w:p w14:paraId="579103E7" w14:textId="77777777" w:rsidR="00686FCB" w:rsidRPr="006C2FAA" w:rsidRDefault="00686FCB" w:rsidP="00081778">
      <w:pPr>
        <w:autoSpaceDE w:val="0"/>
        <w:autoSpaceDN w:val="0"/>
        <w:adjustRightInd w:val="0"/>
        <w:rPr>
          <w:rFonts w:ascii="StobiSerif Regular" w:eastAsia="@Arial Unicode MS" w:hAnsi="StobiSerif Regular" w:cs="Arial"/>
          <w:b/>
          <w:bCs/>
          <w:i/>
          <w:sz w:val="20"/>
          <w:szCs w:val="20"/>
        </w:rPr>
      </w:pPr>
    </w:p>
    <w:p w14:paraId="418618DD" w14:textId="24289458" w:rsidR="00081778" w:rsidRPr="006C2FAA" w:rsidRDefault="00081778" w:rsidP="00686FCB">
      <w:pPr>
        <w:pStyle w:val="ListParagraph"/>
        <w:numPr>
          <w:ilvl w:val="0"/>
          <w:numId w:val="47"/>
        </w:numPr>
        <w:rPr>
          <w:rFonts w:ascii="StobiSerif Regular" w:hAnsi="StobiSerif Regular" w:cs="Calibri"/>
          <w:b/>
          <w:i/>
          <w:iCs/>
          <w:sz w:val="20"/>
          <w:szCs w:val="20"/>
        </w:rPr>
      </w:pPr>
      <w:r w:rsidRPr="006C2FAA">
        <w:rPr>
          <w:rFonts w:ascii="StobiSerif Regular" w:hAnsi="StobiSerif Regular" w:cs="Calibri"/>
          <w:b/>
          <w:i/>
          <w:iCs/>
          <w:sz w:val="20"/>
          <w:szCs w:val="20"/>
        </w:rPr>
        <w:lastRenderedPageBreak/>
        <w:t>8.1Предлог изменување на Правилникот за критериумите за склучување договори и начинот на плаќање на здравствените услуги на приватни здравствени установи кои вршат болничка здравствена заштита</w:t>
      </w:r>
    </w:p>
    <w:p w14:paraId="43CFC172" w14:textId="204322FA" w:rsidR="00081778" w:rsidRPr="006C2FAA" w:rsidRDefault="00081778" w:rsidP="00081778">
      <w:pPr>
        <w:rPr>
          <w:rFonts w:ascii="StobiSerif Regular" w:hAnsi="StobiSerif Regular" w:cs="Calibri"/>
          <w:b/>
          <w:i/>
          <w:iCs/>
          <w:sz w:val="20"/>
          <w:szCs w:val="20"/>
        </w:rPr>
      </w:pPr>
    </w:p>
    <w:p w14:paraId="4AA19D9F" w14:textId="794D8C5F" w:rsidR="00081778" w:rsidRPr="006C2FAA" w:rsidRDefault="00B81AF0" w:rsidP="00081778">
      <w:p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Директорот </w:t>
      </w:r>
      <w:r w:rsidR="00081778" w:rsidRPr="006C2FAA">
        <w:rPr>
          <w:rFonts w:ascii="StobiSerif Regular" w:hAnsi="StobiSerif Regular" w:cs="Calibri"/>
          <w:bCs/>
          <w:i/>
          <w:iCs/>
          <w:sz w:val="20"/>
          <w:szCs w:val="20"/>
        </w:rPr>
        <w:t>Миле Сугарев</w:t>
      </w:r>
      <w:r w:rsidRPr="006C2FAA">
        <w:rPr>
          <w:rFonts w:ascii="StobiSerif Regular" w:hAnsi="StobiSerif Regular" w:cs="Calibri"/>
          <w:bCs/>
          <w:i/>
          <w:iCs/>
          <w:sz w:val="20"/>
          <w:szCs w:val="20"/>
        </w:rPr>
        <w:t>,</w:t>
      </w:r>
      <w:r w:rsidR="00081778" w:rsidRPr="006C2FAA">
        <w:rPr>
          <w:rFonts w:ascii="StobiSerif Regular" w:hAnsi="StobiSerif Regular" w:cs="Calibri"/>
          <w:bCs/>
          <w:i/>
          <w:iCs/>
          <w:sz w:val="20"/>
          <w:szCs w:val="20"/>
        </w:rPr>
        <w:t xml:space="preserve"> даде објаснување за причините за донесување на измените на Прави</w:t>
      </w:r>
      <w:r w:rsidR="0081605B" w:rsidRPr="006C2FAA">
        <w:rPr>
          <w:rFonts w:ascii="StobiSerif Regular" w:hAnsi="StobiSerif Regular" w:cs="Calibri"/>
          <w:bCs/>
          <w:i/>
          <w:iCs/>
          <w:sz w:val="20"/>
          <w:szCs w:val="20"/>
        </w:rPr>
        <w:t>лникот</w:t>
      </w:r>
      <w:r w:rsidR="00081778" w:rsidRPr="006C2FAA">
        <w:rPr>
          <w:rFonts w:ascii="StobiSerif Regular" w:hAnsi="StobiSerif Regular" w:cs="Calibri"/>
          <w:bCs/>
          <w:i/>
          <w:iCs/>
          <w:sz w:val="20"/>
          <w:szCs w:val="20"/>
        </w:rPr>
        <w:t xml:space="preserve"> кој се однесува на приватните болници и укажа на тоа дека истите се однесуваат на структурата на </w:t>
      </w:r>
      <w:r w:rsidR="00670DA1" w:rsidRPr="006C2FAA">
        <w:rPr>
          <w:rFonts w:ascii="StobiSerif Regular" w:hAnsi="StobiSerif Regular" w:cs="Calibri"/>
          <w:bCs/>
          <w:i/>
          <w:iCs/>
          <w:sz w:val="20"/>
          <w:szCs w:val="20"/>
        </w:rPr>
        <w:t xml:space="preserve"> видот и обемот на </w:t>
      </w:r>
      <w:r w:rsidR="00A061C2" w:rsidRPr="006C2FAA">
        <w:rPr>
          <w:rFonts w:ascii="StobiSerif Regular" w:hAnsi="StobiSerif Regular" w:cs="Calibri"/>
          <w:bCs/>
          <w:i/>
          <w:iCs/>
          <w:sz w:val="20"/>
          <w:szCs w:val="20"/>
        </w:rPr>
        <w:t xml:space="preserve">здравствените услуги кои ги вршат Аџибадем Систина и на Жан Митрев на товар на Фондот. Имено со проширување и зајакнување на капацитетите во </w:t>
      </w:r>
      <w:r w:rsidR="0081605B" w:rsidRPr="006C2FAA">
        <w:rPr>
          <w:rFonts w:ascii="StobiSerif Regular" w:hAnsi="StobiSerif Regular" w:cs="Calibri"/>
          <w:bCs/>
          <w:i/>
          <w:iCs/>
          <w:sz w:val="20"/>
          <w:szCs w:val="20"/>
        </w:rPr>
        <w:t>ј</w:t>
      </w:r>
      <w:r w:rsidR="00A061C2" w:rsidRPr="006C2FAA">
        <w:rPr>
          <w:rFonts w:ascii="StobiSerif Regular" w:hAnsi="StobiSerif Regular" w:cs="Calibri"/>
          <w:bCs/>
          <w:i/>
          <w:iCs/>
          <w:sz w:val="20"/>
          <w:szCs w:val="20"/>
        </w:rPr>
        <w:t>авното здравство односно во Клиниката за тораковаскуларна</w:t>
      </w:r>
      <w:r w:rsidR="00670DA1" w:rsidRPr="006C2FAA">
        <w:rPr>
          <w:rFonts w:ascii="StobiSerif Regular" w:hAnsi="StobiSerif Regular" w:cs="Calibri"/>
          <w:bCs/>
          <w:i/>
          <w:iCs/>
          <w:sz w:val="20"/>
          <w:szCs w:val="20"/>
        </w:rPr>
        <w:t xml:space="preserve"> хириргија, Клиника за кардихириргија, Клиника за хируршки болести Св. Наум Охридски и Клиничката болница во Штип,  се предлага што повеќе </w:t>
      </w:r>
      <w:r w:rsidR="00A66458" w:rsidRPr="006C2FAA">
        <w:rPr>
          <w:rFonts w:ascii="StobiSerif Regular" w:hAnsi="StobiSerif Regular" w:cs="Calibri"/>
          <w:bCs/>
          <w:i/>
          <w:iCs/>
          <w:sz w:val="20"/>
          <w:szCs w:val="20"/>
        </w:rPr>
        <w:t xml:space="preserve">здравствени услуги од </w:t>
      </w:r>
      <w:r w:rsidR="00670DA1" w:rsidRPr="006C2FAA">
        <w:rPr>
          <w:rFonts w:ascii="StobiSerif Regular" w:hAnsi="StobiSerif Regular" w:cs="Calibri"/>
          <w:bCs/>
          <w:i/>
          <w:iCs/>
          <w:sz w:val="20"/>
          <w:szCs w:val="20"/>
        </w:rPr>
        <w:t>дејноста васкуларна хирургија да се изведува</w:t>
      </w:r>
      <w:r w:rsidR="00A66458" w:rsidRPr="006C2FAA">
        <w:rPr>
          <w:rFonts w:ascii="StobiSerif Regular" w:hAnsi="StobiSerif Regular" w:cs="Calibri"/>
          <w:bCs/>
          <w:i/>
          <w:iCs/>
          <w:sz w:val="20"/>
          <w:szCs w:val="20"/>
        </w:rPr>
        <w:t>т</w:t>
      </w:r>
      <w:r w:rsidR="00670DA1" w:rsidRPr="006C2FAA">
        <w:rPr>
          <w:rFonts w:ascii="StobiSerif Regular" w:hAnsi="StobiSerif Regular" w:cs="Calibri"/>
          <w:bCs/>
          <w:i/>
          <w:iCs/>
          <w:sz w:val="20"/>
          <w:szCs w:val="20"/>
        </w:rPr>
        <w:t xml:space="preserve"> на овие државни клиники, а капацинетите  во приватните болници повеќе да се користат за извршување на </w:t>
      </w:r>
      <w:r w:rsidR="00A66458" w:rsidRPr="006C2FAA">
        <w:rPr>
          <w:rFonts w:ascii="StobiSerif Regular" w:hAnsi="StobiSerif Regular" w:cs="Calibri"/>
          <w:bCs/>
          <w:i/>
          <w:iCs/>
          <w:sz w:val="20"/>
          <w:szCs w:val="20"/>
        </w:rPr>
        <w:t xml:space="preserve">здравствени </w:t>
      </w:r>
      <w:r w:rsidR="00670DA1" w:rsidRPr="006C2FAA">
        <w:rPr>
          <w:rFonts w:ascii="StobiSerif Regular" w:hAnsi="StobiSerif Regular" w:cs="Calibri"/>
          <w:bCs/>
          <w:i/>
          <w:iCs/>
          <w:sz w:val="20"/>
          <w:szCs w:val="20"/>
        </w:rPr>
        <w:t xml:space="preserve">услуги од дејноста кардиохирургија за возрасни и за деца. Поради тоа процентот од 35% на приватните болници да прават интервенции од областа на васкуларна хирургија, со измената на овој Правилник се предлага да се намали на 25%. </w:t>
      </w:r>
    </w:p>
    <w:p w14:paraId="3CE033A1" w14:textId="77777777" w:rsidR="00686FCB" w:rsidRPr="006C2FAA" w:rsidRDefault="00686FCB" w:rsidP="00081778">
      <w:pPr>
        <w:rPr>
          <w:rFonts w:ascii="StobiSerif Regular" w:hAnsi="StobiSerif Regular" w:cs="Calibri"/>
          <w:bCs/>
          <w:i/>
          <w:iCs/>
          <w:sz w:val="20"/>
          <w:szCs w:val="20"/>
        </w:rPr>
      </w:pPr>
    </w:p>
    <w:p w14:paraId="512B5E04" w14:textId="77777777" w:rsidR="00686FCB" w:rsidRPr="006C2FAA" w:rsidRDefault="00686FCB" w:rsidP="00686FCB">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Управниот одбор, без дискусија  едногласно донесе</w:t>
      </w:r>
    </w:p>
    <w:p w14:paraId="530649B2" w14:textId="77777777" w:rsidR="00686FCB" w:rsidRPr="006C2FAA" w:rsidRDefault="00686FCB" w:rsidP="00686FCB">
      <w:pPr>
        <w:pStyle w:val="ListParagraph"/>
        <w:spacing w:after="0" w:line="240" w:lineRule="auto"/>
        <w:ind w:left="-90"/>
        <w:rPr>
          <w:rFonts w:ascii="StobiSerif Regular" w:hAnsi="StobiSerif Regular" w:cs="Arial"/>
          <w:i/>
          <w:sz w:val="20"/>
          <w:szCs w:val="20"/>
        </w:rPr>
      </w:pPr>
    </w:p>
    <w:p w14:paraId="62724B22" w14:textId="70B8394A" w:rsidR="00686FCB" w:rsidRPr="006C2FAA" w:rsidRDefault="00686FCB" w:rsidP="00686FCB">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 xml:space="preserve">Правилник </w:t>
      </w:r>
    </w:p>
    <w:p w14:paraId="667ABD66" w14:textId="29EDE620" w:rsidR="00686FCB" w:rsidRPr="006C2FAA" w:rsidRDefault="00686FCB" w:rsidP="00686FCB">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 xml:space="preserve">за изменување на Правилникот за критериумите за склучување на договори и начинот </w:t>
      </w:r>
      <w:r w:rsidR="00507A2A" w:rsidRPr="006C2FAA">
        <w:rPr>
          <w:rFonts w:ascii="StobiSerif Regular" w:hAnsi="StobiSerif Regular" w:cs="Arial"/>
          <w:b/>
          <w:bCs/>
          <w:i/>
          <w:sz w:val="20"/>
          <w:szCs w:val="20"/>
        </w:rPr>
        <w:t>на плаќање на здравствените услуги на приватните здравствени установи кои вршат болничка здравствена заштита</w:t>
      </w:r>
    </w:p>
    <w:p w14:paraId="03FDB772" w14:textId="77777777" w:rsidR="00081778" w:rsidRPr="006C2FAA" w:rsidRDefault="00081778" w:rsidP="00081778">
      <w:pPr>
        <w:rPr>
          <w:rFonts w:ascii="StobiSerif Regular" w:hAnsi="StobiSerif Regular" w:cs="Calibri"/>
          <w:bCs/>
          <w:sz w:val="20"/>
          <w:szCs w:val="20"/>
        </w:rPr>
      </w:pPr>
    </w:p>
    <w:p w14:paraId="3B585A77" w14:textId="77777777" w:rsidR="00081778" w:rsidRPr="006C2FAA" w:rsidRDefault="00081778" w:rsidP="00081778">
      <w:pPr>
        <w:pStyle w:val="ListParagraph"/>
        <w:rPr>
          <w:rFonts w:ascii="StobiSerif Regular" w:hAnsi="StobiSerif Regular" w:cs="Calibri"/>
          <w:b/>
          <w:i/>
          <w:iCs/>
          <w:sz w:val="20"/>
          <w:szCs w:val="20"/>
        </w:rPr>
      </w:pPr>
    </w:p>
    <w:p w14:paraId="01FF0725" w14:textId="7208EE8E" w:rsidR="00507A2A" w:rsidRPr="006C2FAA" w:rsidRDefault="00507A2A" w:rsidP="00507A2A">
      <w:pPr>
        <w:pStyle w:val="ListParagraph"/>
        <w:numPr>
          <w:ilvl w:val="0"/>
          <w:numId w:val="47"/>
        </w:numPr>
        <w:rPr>
          <w:rFonts w:ascii="StobiSerif Regular" w:hAnsi="StobiSerif Regular" w:cs="Calibri"/>
          <w:b/>
          <w:i/>
          <w:iCs/>
          <w:sz w:val="20"/>
          <w:szCs w:val="20"/>
        </w:rPr>
      </w:pPr>
      <w:r w:rsidRPr="006C2FAA">
        <w:rPr>
          <w:rFonts w:ascii="StobiSerif Regular" w:hAnsi="StobiSerif Regular" w:cs="Calibri"/>
          <w:b/>
          <w:i/>
          <w:iCs/>
          <w:sz w:val="20"/>
          <w:szCs w:val="20"/>
        </w:rPr>
        <w:t>8.2 Предлог Годишен план на приходи и расходи за финансирање на јавните здравствени установи за остварување на правата од здравственото осигурување за 2022 година</w:t>
      </w:r>
    </w:p>
    <w:p w14:paraId="5BB49FD1" w14:textId="73BABA10" w:rsidR="00507A2A" w:rsidRPr="006C2FAA" w:rsidRDefault="00FF6836" w:rsidP="00507A2A">
      <w:p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Директорот </w:t>
      </w:r>
      <w:r w:rsidR="00A65D0A" w:rsidRPr="006C2FAA">
        <w:rPr>
          <w:rFonts w:ascii="StobiSerif Regular" w:hAnsi="StobiSerif Regular" w:cs="Calibri"/>
          <w:bCs/>
          <w:i/>
          <w:iCs/>
          <w:sz w:val="20"/>
          <w:szCs w:val="20"/>
        </w:rPr>
        <w:t xml:space="preserve">Миле Сугарев, појасни дека вкупниот годишен план на приходи и расходи за финансирање на јавните здравствени установи за остварување на правата од здравственото осигурување за 2022 година изнесува 23.703 милиони денари и е составен од: </w:t>
      </w:r>
      <w:r w:rsidR="009C5CF0" w:rsidRPr="006C2FAA">
        <w:rPr>
          <w:rFonts w:ascii="StobiSerif Regular" w:hAnsi="StobiSerif Regular" w:cs="Calibri"/>
          <w:bCs/>
          <w:i/>
          <w:iCs/>
          <w:sz w:val="20"/>
          <w:szCs w:val="20"/>
        </w:rPr>
        <w:t xml:space="preserve">средства од буџетот на Фондот за финансирање на дејноста на ЈЗУ за остварување на правата од здравственото осигурување во вредност од 20.078 милиони денари, сопствени приходи во вредност од 3.448 милиони денари и од донации на ЈЗУ во вредност од 177 милиони денари. </w:t>
      </w:r>
    </w:p>
    <w:p w14:paraId="07902E57" w14:textId="414E690B" w:rsidR="009C5CF0" w:rsidRPr="006C2FAA" w:rsidRDefault="009C5CF0" w:rsidP="00507A2A">
      <w:pPr>
        <w:rPr>
          <w:rFonts w:ascii="StobiSerif Regular" w:hAnsi="StobiSerif Regular" w:cs="Calibri"/>
          <w:bCs/>
          <w:i/>
          <w:iCs/>
          <w:sz w:val="20"/>
          <w:szCs w:val="20"/>
        </w:rPr>
      </w:pPr>
    </w:p>
    <w:p w14:paraId="02FAE7EB" w14:textId="6E9FDA44" w:rsidR="009C5CF0" w:rsidRPr="006C2FAA" w:rsidRDefault="009C5CF0" w:rsidP="009C5CF0">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Управниот одбор, без дискусија  едногласно донесе</w:t>
      </w:r>
    </w:p>
    <w:p w14:paraId="05854FE1" w14:textId="665627CE" w:rsidR="009C5CF0" w:rsidRPr="006C2FAA" w:rsidRDefault="009C5CF0" w:rsidP="009C5CF0">
      <w:pPr>
        <w:pStyle w:val="ListParagraph"/>
        <w:spacing w:after="0" w:line="240" w:lineRule="auto"/>
        <w:ind w:left="-90"/>
        <w:rPr>
          <w:rFonts w:ascii="StobiSerif Regular" w:hAnsi="StobiSerif Regular" w:cs="Arial"/>
          <w:i/>
          <w:sz w:val="20"/>
          <w:szCs w:val="20"/>
        </w:rPr>
      </w:pPr>
    </w:p>
    <w:p w14:paraId="1241E51A" w14:textId="069B4834" w:rsidR="009C5CF0" w:rsidRPr="006C2FAA" w:rsidRDefault="009C5CF0" w:rsidP="009C5CF0">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 xml:space="preserve">Годишен план </w:t>
      </w:r>
    </w:p>
    <w:p w14:paraId="0E2DA851" w14:textId="6CC62752" w:rsidR="009C5CF0" w:rsidRPr="006C2FAA" w:rsidRDefault="009C5CF0" w:rsidP="009C5CF0">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на приходи и расходи за финансирање на јавните здравствени установи за остварување на правата од здравственото осигурување за 2022 година</w:t>
      </w:r>
    </w:p>
    <w:p w14:paraId="78208FA1" w14:textId="77777777" w:rsidR="009C5CF0" w:rsidRPr="006C2FAA" w:rsidRDefault="009C5CF0" w:rsidP="00507A2A">
      <w:pPr>
        <w:rPr>
          <w:rFonts w:ascii="StobiSerif Regular" w:hAnsi="StobiSerif Regular" w:cs="Calibri"/>
          <w:b/>
          <w:bCs/>
          <w:i/>
          <w:iCs/>
          <w:sz w:val="20"/>
          <w:szCs w:val="20"/>
        </w:rPr>
      </w:pPr>
    </w:p>
    <w:p w14:paraId="49D33828" w14:textId="6EEA1E05" w:rsidR="009C5CF0" w:rsidRPr="006C2FAA" w:rsidRDefault="009C5CF0" w:rsidP="009C5CF0">
      <w:pPr>
        <w:pStyle w:val="ListParagraph"/>
        <w:numPr>
          <w:ilvl w:val="0"/>
          <w:numId w:val="47"/>
        </w:numPr>
        <w:rPr>
          <w:rFonts w:ascii="StobiSerif Regular" w:hAnsi="StobiSerif Regular" w:cs="Calibri"/>
          <w:b/>
          <w:i/>
          <w:iCs/>
          <w:sz w:val="20"/>
          <w:szCs w:val="20"/>
        </w:rPr>
      </w:pPr>
      <w:r w:rsidRPr="006C2FAA">
        <w:rPr>
          <w:rFonts w:ascii="StobiSerif Regular" w:hAnsi="StobiSerif Regular" w:cs="Calibri"/>
          <w:b/>
          <w:i/>
          <w:iCs/>
          <w:sz w:val="20"/>
          <w:szCs w:val="20"/>
        </w:rPr>
        <w:t>8.3 Предлог Одлуки за утврдување на буџет на Фондот за 2022 година</w:t>
      </w:r>
    </w:p>
    <w:p w14:paraId="268EA8DE" w14:textId="375E7A22" w:rsidR="009C5CF0" w:rsidRPr="006C2FAA" w:rsidRDefault="00510652" w:rsidP="009C5CF0">
      <w:pPr>
        <w:rPr>
          <w:rFonts w:ascii="StobiSerif Regular" w:hAnsi="StobiSerif Regular" w:cs="Calibri"/>
          <w:bCs/>
          <w:i/>
          <w:iCs/>
          <w:sz w:val="20"/>
          <w:szCs w:val="20"/>
        </w:rPr>
      </w:pPr>
      <w:r w:rsidRPr="006C2FAA">
        <w:rPr>
          <w:rFonts w:ascii="StobiSerif Regular" w:hAnsi="StobiSerif Regular" w:cs="Calibri"/>
          <w:bCs/>
          <w:i/>
          <w:iCs/>
          <w:sz w:val="20"/>
          <w:szCs w:val="20"/>
        </w:rPr>
        <w:t xml:space="preserve">Директорот </w:t>
      </w:r>
      <w:r w:rsidR="009C5CF0" w:rsidRPr="006C2FAA">
        <w:rPr>
          <w:rFonts w:ascii="StobiSerif Regular" w:hAnsi="StobiSerif Regular" w:cs="Calibri"/>
          <w:bCs/>
          <w:i/>
          <w:iCs/>
          <w:sz w:val="20"/>
          <w:szCs w:val="20"/>
        </w:rPr>
        <w:t xml:space="preserve">Миле Сугарев, истакна дека </w:t>
      </w:r>
      <w:r w:rsidR="001D1F64" w:rsidRPr="006C2FAA">
        <w:rPr>
          <w:rFonts w:ascii="StobiSerif Regular" w:hAnsi="StobiSerif Regular" w:cs="Calibri"/>
          <w:bCs/>
          <w:i/>
          <w:iCs/>
          <w:sz w:val="20"/>
          <w:szCs w:val="20"/>
        </w:rPr>
        <w:t>со овие одлуки се врши утврдување и извршување на  буџетот на ФЗОРСМ</w:t>
      </w:r>
      <w:r w:rsidR="002D483B" w:rsidRPr="006C2FAA">
        <w:rPr>
          <w:rFonts w:ascii="StobiSerif Regular" w:hAnsi="StobiSerif Regular" w:cs="Calibri"/>
          <w:bCs/>
          <w:i/>
          <w:iCs/>
          <w:sz w:val="20"/>
          <w:szCs w:val="20"/>
        </w:rPr>
        <w:t xml:space="preserve"> </w:t>
      </w:r>
      <w:r w:rsidR="001D1F64" w:rsidRPr="006C2FAA">
        <w:rPr>
          <w:rFonts w:ascii="StobiSerif Regular" w:hAnsi="StobiSerif Regular" w:cs="Calibri"/>
          <w:bCs/>
          <w:i/>
          <w:iCs/>
          <w:sz w:val="20"/>
          <w:szCs w:val="20"/>
        </w:rPr>
        <w:t>за 2022 година</w:t>
      </w:r>
      <w:r w:rsidR="002D483B" w:rsidRPr="006C2FAA">
        <w:rPr>
          <w:rFonts w:ascii="StobiSerif Regular" w:hAnsi="StobiSerif Regular" w:cs="Calibri"/>
          <w:bCs/>
          <w:i/>
          <w:iCs/>
          <w:sz w:val="20"/>
          <w:szCs w:val="20"/>
        </w:rPr>
        <w:t>,</w:t>
      </w:r>
      <w:r w:rsidR="00F73578" w:rsidRPr="006C2FAA">
        <w:rPr>
          <w:rFonts w:ascii="StobiSerif Regular" w:hAnsi="StobiSerif Regular" w:cs="Calibri"/>
          <w:bCs/>
          <w:i/>
          <w:iCs/>
          <w:sz w:val="20"/>
          <w:szCs w:val="20"/>
        </w:rPr>
        <w:t xml:space="preserve"> кој изнесува 36.635.000 илјади денари</w:t>
      </w:r>
      <w:r w:rsidR="001D1F64" w:rsidRPr="006C2FAA">
        <w:rPr>
          <w:rFonts w:ascii="StobiSerif Regular" w:hAnsi="StobiSerif Regular" w:cs="Calibri"/>
          <w:bCs/>
          <w:i/>
          <w:iCs/>
          <w:sz w:val="20"/>
          <w:szCs w:val="20"/>
        </w:rPr>
        <w:t xml:space="preserve"> </w:t>
      </w:r>
      <w:r w:rsidR="00F73578" w:rsidRPr="006C2FAA">
        <w:rPr>
          <w:rFonts w:ascii="StobiSerif Regular" w:hAnsi="StobiSerif Regular" w:cs="Calibri"/>
          <w:bCs/>
          <w:i/>
          <w:iCs/>
          <w:sz w:val="20"/>
          <w:szCs w:val="20"/>
        </w:rPr>
        <w:t xml:space="preserve">и </w:t>
      </w:r>
      <w:r w:rsidR="001D1F64" w:rsidRPr="006C2FAA">
        <w:rPr>
          <w:rFonts w:ascii="StobiSerif Regular" w:hAnsi="StobiSerif Regular" w:cs="Calibri"/>
          <w:bCs/>
          <w:i/>
          <w:iCs/>
          <w:sz w:val="20"/>
          <w:szCs w:val="20"/>
        </w:rPr>
        <w:t xml:space="preserve">е усвоен од страна на Собранието на РСМ. </w:t>
      </w:r>
    </w:p>
    <w:p w14:paraId="127C7560" w14:textId="77777777" w:rsidR="001D1F64" w:rsidRPr="006C2FAA" w:rsidRDefault="001D1F64" w:rsidP="009C5CF0">
      <w:pPr>
        <w:rPr>
          <w:rFonts w:ascii="StobiSerif Regular" w:hAnsi="StobiSerif Regular" w:cs="Calibri"/>
          <w:bCs/>
          <w:i/>
          <w:iCs/>
          <w:sz w:val="20"/>
          <w:szCs w:val="20"/>
        </w:rPr>
      </w:pPr>
    </w:p>
    <w:p w14:paraId="5325A502" w14:textId="085E9018" w:rsidR="001D1F64" w:rsidRPr="006C2FAA" w:rsidRDefault="001D1F64" w:rsidP="001D1F64">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Управниот одбор, без дискусија  едногласно донесе</w:t>
      </w:r>
    </w:p>
    <w:p w14:paraId="2ECA9C32" w14:textId="2DD6FBD6" w:rsidR="00B45585" w:rsidRPr="006C2FAA" w:rsidRDefault="00B45585" w:rsidP="001D1F64">
      <w:pPr>
        <w:pStyle w:val="ListParagraph"/>
        <w:spacing w:after="0" w:line="240" w:lineRule="auto"/>
        <w:ind w:left="-90"/>
        <w:rPr>
          <w:rFonts w:ascii="StobiSerif Regular" w:hAnsi="StobiSerif Regular" w:cs="Arial"/>
          <w:i/>
          <w:sz w:val="20"/>
          <w:szCs w:val="20"/>
        </w:rPr>
      </w:pPr>
    </w:p>
    <w:p w14:paraId="2B881A22" w14:textId="3B142107" w:rsidR="00B45585" w:rsidRPr="006C2FAA" w:rsidRDefault="00B45585" w:rsidP="00B4558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Одлука</w:t>
      </w:r>
    </w:p>
    <w:p w14:paraId="0E43CA96" w14:textId="2007C4CC" w:rsidR="00B45585" w:rsidRPr="006C2FAA" w:rsidRDefault="00B45585" w:rsidP="00B4558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за утврдување на Буџетот на Фондот за здравствено осигурување на Република Северна Македонија за 2022 година</w:t>
      </w:r>
      <w:r w:rsidR="001A64D5" w:rsidRPr="006C2FAA">
        <w:rPr>
          <w:rFonts w:ascii="StobiSerif Regular" w:hAnsi="StobiSerif Regular" w:cs="Arial"/>
          <w:b/>
          <w:bCs/>
          <w:i/>
          <w:sz w:val="20"/>
          <w:szCs w:val="20"/>
        </w:rPr>
        <w:t xml:space="preserve">  </w:t>
      </w:r>
    </w:p>
    <w:p w14:paraId="1D8730FA" w14:textId="40ED384F" w:rsidR="00864A3E" w:rsidRPr="006C2FAA" w:rsidRDefault="001A64D5" w:rsidP="00B4558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lastRenderedPageBreak/>
        <w:t>и</w:t>
      </w:r>
    </w:p>
    <w:p w14:paraId="3F698185" w14:textId="4E2C0B30" w:rsidR="00864A3E" w:rsidRPr="006C2FAA" w:rsidRDefault="00864A3E" w:rsidP="00B4558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Одлука</w:t>
      </w:r>
    </w:p>
    <w:p w14:paraId="6EAC8D0C" w14:textId="464D1108" w:rsidR="00864A3E" w:rsidRPr="006C2FAA" w:rsidRDefault="00864A3E" w:rsidP="00864A3E">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за извршување на Буџетот на Фондот за здравствено осигурување на Република Северна Македонија за 2022 година</w:t>
      </w:r>
    </w:p>
    <w:p w14:paraId="6CAC0A94" w14:textId="77777777" w:rsidR="00864A3E" w:rsidRPr="006C2FAA" w:rsidRDefault="00864A3E" w:rsidP="00864A3E">
      <w:pPr>
        <w:pStyle w:val="ListParagraph"/>
        <w:spacing w:after="0" w:line="240" w:lineRule="auto"/>
        <w:ind w:left="-90"/>
        <w:jc w:val="center"/>
        <w:rPr>
          <w:rFonts w:ascii="StobiSerif Regular" w:hAnsi="StobiSerif Regular" w:cs="Arial"/>
          <w:b/>
          <w:bCs/>
          <w:i/>
          <w:sz w:val="20"/>
          <w:szCs w:val="20"/>
        </w:rPr>
      </w:pPr>
    </w:p>
    <w:p w14:paraId="59FE1B50" w14:textId="046AB544" w:rsidR="00B45585" w:rsidRPr="006C2FAA" w:rsidRDefault="00B45585" w:rsidP="00B45585">
      <w:pPr>
        <w:pStyle w:val="ListParagraph"/>
        <w:spacing w:after="0" w:line="240" w:lineRule="auto"/>
        <w:ind w:left="-90"/>
        <w:jc w:val="center"/>
        <w:rPr>
          <w:rFonts w:ascii="StobiSerif Regular" w:hAnsi="StobiSerif Regular" w:cs="Arial"/>
          <w:b/>
          <w:bCs/>
          <w:i/>
          <w:sz w:val="20"/>
          <w:szCs w:val="20"/>
        </w:rPr>
      </w:pPr>
    </w:p>
    <w:p w14:paraId="5CE23BED" w14:textId="77777777" w:rsidR="00B45585" w:rsidRPr="006C2FAA" w:rsidRDefault="00B45585" w:rsidP="00BA4746">
      <w:pPr>
        <w:pStyle w:val="ListParagraph"/>
        <w:numPr>
          <w:ilvl w:val="0"/>
          <w:numId w:val="47"/>
        </w:numPr>
        <w:rPr>
          <w:rFonts w:ascii="StobiSerif Regular" w:hAnsi="StobiSerif Regular" w:cs="Calibri"/>
          <w:b/>
          <w:i/>
          <w:iCs/>
          <w:sz w:val="20"/>
          <w:szCs w:val="20"/>
        </w:rPr>
      </w:pPr>
      <w:r w:rsidRPr="006C2FAA">
        <w:rPr>
          <w:rFonts w:ascii="StobiSerif Regular" w:hAnsi="StobiSerif Regular" w:cs="Calibri"/>
          <w:bCs/>
          <w:i/>
          <w:iCs/>
          <w:sz w:val="20"/>
          <w:szCs w:val="20"/>
        </w:rPr>
        <w:t>8</w:t>
      </w:r>
      <w:r w:rsidRPr="006C2FAA">
        <w:rPr>
          <w:rFonts w:ascii="StobiSerif Regular" w:hAnsi="StobiSerif Regular" w:cs="Calibri"/>
          <w:b/>
          <w:i/>
          <w:iCs/>
          <w:sz w:val="20"/>
          <w:szCs w:val="20"/>
        </w:rPr>
        <w:t>.4 Предлог за измена на договорен надоместок на ЈЗУ за 2021 година</w:t>
      </w:r>
    </w:p>
    <w:p w14:paraId="0CB8A615" w14:textId="46FF04D8" w:rsidR="00B45585" w:rsidRPr="006C2FAA" w:rsidRDefault="00B45585" w:rsidP="00B45585">
      <w:pPr>
        <w:pStyle w:val="ListParagraph"/>
        <w:spacing w:after="0" w:line="240" w:lineRule="auto"/>
        <w:ind w:left="-90"/>
        <w:rPr>
          <w:rFonts w:ascii="StobiSerif Regular" w:hAnsi="StobiSerif Regular" w:cs="Arial"/>
          <w:bCs/>
          <w:i/>
          <w:sz w:val="20"/>
          <w:szCs w:val="20"/>
        </w:rPr>
      </w:pPr>
    </w:p>
    <w:p w14:paraId="4069A770" w14:textId="60992D12" w:rsidR="00B45585" w:rsidRPr="006C2FAA" w:rsidRDefault="0052260F" w:rsidP="00B45585">
      <w:pPr>
        <w:pStyle w:val="ListParagraph"/>
        <w:spacing w:after="0" w:line="240" w:lineRule="auto"/>
        <w:ind w:left="-90"/>
        <w:rPr>
          <w:rFonts w:ascii="StobiSerif Regular" w:hAnsi="StobiSerif Regular" w:cs="Arial"/>
          <w:bCs/>
          <w:i/>
          <w:sz w:val="20"/>
          <w:szCs w:val="20"/>
        </w:rPr>
      </w:pPr>
      <w:r w:rsidRPr="006C2FAA">
        <w:rPr>
          <w:rFonts w:ascii="StobiSerif Regular" w:hAnsi="StobiSerif Regular" w:cs="Arial"/>
          <w:bCs/>
          <w:i/>
          <w:sz w:val="20"/>
          <w:szCs w:val="20"/>
        </w:rPr>
        <w:t>Објаснување</w:t>
      </w:r>
      <w:r w:rsidR="00B45585" w:rsidRPr="006C2FAA">
        <w:rPr>
          <w:rFonts w:ascii="StobiSerif Regular" w:hAnsi="StobiSerif Regular" w:cs="Arial"/>
          <w:bCs/>
          <w:i/>
          <w:sz w:val="20"/>
          <w:szCs w:val="20"/>
        </w:rPr>
        <w:t xml:space="preserve"> даде директорот на ФЗОРСМ </w:t>
      </w:r>
      <w:bookmarkStart w:id="2" w:name="_Hlk92197035"/>
      <w:r w:rsidR="00B45585" w:rsidRPr="006C2FAA">
        <w:rPr>
          <w:rFonts w:ascii="StobiSerif Regular" w:hAnsi="StobiSerif Regular" w:cs="Arial"/>
          <w:bCs/>
          <w:i/>
          <w:sz w:val="20"/>
          <w:szCs w:val="20"/>
        </w:rPr>
        <w:t xml:space="preserve">Фатон </w:t>
      </w:r>
      <w:r w:rsidR="0084344E" w:rsidRPr="006C2FAA">
        <w:rPr>
          <w:rFonts w:ascii="StobiSerif Regular" w:hAnsi="StobiSerif Regular" w:cs="Arial"/>
          <w:bCs/>
          <w:i/>
          <w:sz w:val="20"/>
          <w:szCs w:val="20"/>
        </w:rPr>
        <w:t>Ахмети</w:t>
      </w:r>
      <w:bookmarkEnd w:id="2"/>
      <w:r w:rsidR="0084344E" w:rsidRPr="006C2FAA">
        <w:rPr>
          <w:rFonts w:ascii="StobiSerif Regular" w:hAnsi="StobiSerif Regular" w:cs="Arial"/>
          <w:bCs/>
          <w:i/>
          <w:sz w:val="20"/>
          <w:szCs w:val="20"/>
        </w:rPr>
        <w:t xml:space="preserve">, кој укажа </w:t>
      </w:r>
      <w:r w:rsidR="00864A3E" w:rsidRPr="006C2FAA">
        <w:rPr>
          <w:rFonts w:ascii="StobiSerif Regular" w:hAnsi="StobiSerif Regular" w:cs="Arial"/>
          <w:bCs/>
          <w:i/>
          <w:sz w:val="20"/>
          <w:szCs w:val="20"/>
        </w:rPr>
        <w:t>н</w:t>
      </w:r>
      <w:r w:rsidR="0084344E" w:rsidRPr="006C2FAA">
        <w:rPr>
          <w:rFonts w:ascii="StobiSerif Regular" w:hAnsi="StobiSerif Regular" w:cs="Arial"/>
          <w:bCs/>
          <w:i/>
          <w:sz w:val="20"/>
          <w:szCs w:val="20"/>
        </w:rPr>
        <w:t>а тоа дека од неискористените средства за здравствени услуги од буџетот на Фондот и добиените средства од пренамената, се распределуваат вкупно 549.500.000 денари, за намалување на долговите на јавните здравствени установи. Ова зголемување</w:t>
      </w:r>
      <w:r w:rsidR="00864A3E" w:rsidRPr="006C2FAA">
        <w:rPr>
          <w:rFonts w:ascii="StobiSerif Regular" w:hAnsi="StobiSerif Regular" w:cs="Arial"/>
          <w:bCs/>
          <w:i/>
          <w:sz w:val="20"/>
          <w:szCs w:val="20"/>
        </w:rPr>
        <w:t xml:space="preserve"> на надоместокот е исклучиво</w:t>
      </w:r>
      <w:r w:rsidR="0084344E" w:rsidRPr="006C2FAA">
        <w:rPr>
          <w:rFonts w:ascii="StobiSerif Regular" w:hAnsi="StobiSerif Regular" w:cs="Arial"/>
          <w:bCs/>
          <w:i/>
          <w:sz w:val="20"/>
          <w:szCs w:val="20"/>
        </w:rPr>
        <w:t xml:space="preserve"> наменето </w:t>
      </w:r>
      <w:r w:rsidR="00864A3E" w:rsidRPr="006C2FAA">
        <w:rPr>
          <w:rFonts w:ascii="StobiSerif Regular" w:hAnsi="StobiSerif Regular" w:cs="Arial"/>
          <w:bCs/>
          <w:i/>
          <w:sz w:val="20"/>
          <w:szCs w:val="20"/>
        </w:rPr>
        <w:t>да можат</w:t>
      </w:r>
      <w:r w:rsidR="0084344E" w:rsidRPr="006C2FAA">
        <w:rPr>
          <w:rFonts w:ascii="StobiSerif Regular" w:hAnsi="StobiSerif Regular" w:cs="Arial"/>
          <w:bCs/>
          <w:i/>
          <w:sz w:val="20"/>
          <w:szCs w:val="20"/>
        </w:rPr>
        <w:t xml:space="preserve"> јавните здравствени установи да ги платат доспеаните обврски и да ги намалат</w:t>
      </w:r>
      <w:r w:rsidR="00C955E7" w:rsidRPr="006C2FAA">
        <w:rPr>
          <w:rFonts w:ascii="StobiSerif Regular" w:hAnsi="StobiSerif Regular" w:cs="Arial"/>
          <w:bCs/>
          <w:i/>
          <w:sz w:val="20"/>
          <w:szCs w:val="20"/>
        </w:rPr>
        <w:t xml:space="preserve"> </w:t>
      </w:r>
      <w:r w:rsidR="0084344E" w:rsidRPr="006C2FAA">
        <w:rPr>
          <w:rFonts w:ascii="StobiSerif Regular" w:hAnsi="StobiSerif Regular" w:cs="Arial"/>
          <w:bCs/>
          <w:i/>
          <w:sz w:val="20"/>
          <w:szCs w:val="20"/>
        </w:rPr>
        <w:t xml:space="preserve"> долговите.  </w:t>
      </w:r>
      <w:r w:rsidR="00864A3E" w:rsidRPr="006C2FAA">
        <w:rPr>
          <w:rFonts w:ascii="StobiSerif Regular" w:hAnsi="StobiSerif Regular" w:cs="Arial"/>
          <w:bCs/>
          <w:i/>
          <w:sz w:val="20"/>
          <w:szCs w:val="20"/>
        </w:rPr>
        <w:t xml:space="preserve">Директор Фатон укажа и на тоа дека треба да се размисли </w:t>
      </w:r>
      <w:r w:rsidR="002A5621" w:rsidRPr="006C2FAA">
        <w:rPr>
          <w:rFonts w:ascii="StobiSerif Regular" w:hAnsi="StobiSerif Regular" w:cs="Arial"/>
          <w:bCs/>
          <w:i/>
          <w:sz w:val="20"/>
          <w:szCs w:val="20"/>
        </w:rPr>
        <w:t>з</w:t>
      </w:r>
      <w:r w:rsidR="00864A3E" w:rsidRPr="006C2FAA">
        <w:rPr>
          <w:rFonts w:ascii="StobiSerif Regular" w:hAnsi="StobiSerif Regular" w:cs="Arial"/>
          <w:bCs/>
          <w:i/>
          <w:sz w:val="20"/>
          <w:szCs w:val="20"/>
        </w:rPr>
        <w:t xml:space="preserve">а можноста </w:t>
      </w:r>
      <w:r w:rsidR="002A5621" w:rsidRPr="006C2FAA">
        <w:rPr>
          <w:rFonts w:ascii="StobiSerif Regular" w:hAnsi="StobiSerif Regular" w:cs="Arial"/>
          <w:bCs/>
          <w:i/>
          <w:sz w:val="20"/>
          <w:szCs w:val="20"/>
        </w:rPr>
        <w:t xml:space="preserve">од </w:t>
      </w:r>
      <w:r w:rsidR="00864A3E" w:rsidRPr="006C2FAA">
        <w:rPr>
          <w:rFonts w:ascii="StobiSerif Regular" w:hAnsi="StobiSerif Regular" w:cs="Arial"/>
          <w:bCs/>
          <w:i/>
          <w:sz w:val="20"/>
          <w:szCs w:val="20"/>
        </w:rPr>
        <w:t>воведување на наменски буџети на јавните здравствени установи, со цел истите да не креираат нови долгови и да се стави ред на плаќањето, што како анализа ќе биде презентирана на некоја од наредните седници на Управниот одбор на Фондот.</w:t>
      </w:r>
    </w:p>
    <w:p w14:paraId="12C175C6" w14:textId="22CFE7E6" w:rsidR="00864A3E" w:rsidRPr="006C2FAA" w:rsidRDefault="00864A3E" w:rsidP="00B45585">
      <w:pPr>
        <w:pStyle w:val="ListParagraph"/>
        <w:spacing w:after="0" w:line="240" w:lineRule="auto"/>
        <w:ind w:left="-90"/>
        <w:rPr>
          <w:rFonts w:ascii="StobiSerif Regular" w:hAnsi="StobiSerif Regular" w:cs="Arial"/>
          <w:bCs/>
          <w:i/>
          <w:sz w:val="20"/>
          <w:szCs w:val="20"/>
        </w:rPr>
      </w:pPr>
    </w:p>
    <w:p w14:paraId="0B1531E9" w14:textId="3204AF53" w:rsidR="00864A3E" w:rsidRPr="006C2FAA" w:rsidRDefault="00864A3E" w:rsidP="00864A3E">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и кратката дискусијаУправниот одбор, едногласно донесе</w:t>
      </w:r>
    </w:p>
    <w:p w14:paraId="78C6C576" w14:textId="7C92368D" w:rsidR="00BA4746" w:rsidRPr="006C2FAA" w:rsidRDefault="00BA4746" w:rsidP="00864A3E">
      <w:pPr>
        <w:pStyle w:val="ListParagraph"/>
        <w:spacing w:after="0" w:line="240" w:lineRule="auto"/>
        <w:ind w:left="-90"/>
        <w:rPr>
          <w:rFonts w:ascii="StobiSerif Regular" w:hAnsi="StobiSerif Regular" w:cs="Arial"/>
          <w:i/>
          <w:sz w:val="20"/>
          <w:szCs w:val="20"/>
        </w:rPr>
      </w:pPr>
    </w:p>
    <w:p w14:paraId="1043B4A3" w14:textId="2C654F30" w:rsidR="00BA4746" w:rsidRPr="006C2FAA" w:rsidRDefault="00896AE5" w:rsidP="00896AE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 xml:space="preserve">Одлука </w:t>
      </w:r>
    </w:p>
    <w:p w14:paraId="459BBF2D" w14:textId="7F1F6739" w:rsidR="00896AE5" w:rsidRPr="006C2FAA" w:rsidRDefault="00896AE5" w:rsidP="00896AE5">
      <w:pPr>
        <w:pStyle w:val="ListParagraph"/>
        <w:spacing w:after="0" w:line="240" w:lineRule="auto"/>
        <w:ind w:left="-90"/>
        <w:jc w:val="center"/>
        <w:rPr>
          <w:rFonts w:ascii="StobiSerif Regular" w:hAnsi="StobiSerif Regular" w:cs="Arial"/>
          <w:b/>
          <w:bCs/>
          <w:i/>
          <w:sz w:val="20"/>
          <w:szCs w:val="20"/>
        </w:rPr>
      </w:pPr>
      <w:r w:rsidRPr="006C2FAA">
        <w:rPr>
          <w:rFonts w:ascii="StobiSerif Regular" w:hAnsi="StobiSerif Regular" w:cs="Arial"/>
          <w:b/>
          <w:bCs/>
          <w:i/>
          <w:sz w:val="20"/>
          <w:szCs w:val="20"/>
        </w:rPr>
        <w:t>за изменување на Одлуката за утврдување на вкупниот договорен надоместок на јавните здравствени установи за 2021 година</w:t>
      </w:r>
    </w:p>
    <w:p w14:paraId="41F933E5" w14:textId="1048B987" w:rsidR="00805D28" w:rsidRPr="006C2FAA" w:rsidRDefault="00805D28" w:rsidP="00B45585">
      <w:pPr>
        <w:pStyle w:val="ListParagraph"/>
        <w:spacing w:after="0" w:line="240" w:lineRule="auto"/>
        <w:ind w:left="-90"/>
        <w:rPr>
          <w:rFonts w:ascii="StobiSerif Regular" w:hAnsi="StobiSerif Regular" w:cs="Arial"/>
          <w:bCs/>
          <w:i/>
          <w:sz w:val="20"/>
          <w:szCs w:val="20"/>
        </w:rPr>
      </w:pPr>
    </w:p>
    <w:p w14:paraId="510221A5" w14:textId="77777777" w:rsidR="00805D28" w:rsidRPr="006C2FAA" w:rsidRDefault="00805D28" w:rsidP="00B45585">
      <w:pPr>
        <w:pStyle w:val="ListParagraph"/>
        <w:spacing w:after="0" w:line="240" w:lineRule="auto"/>
        <w:ind w:left="-90"/>
        <w:rPr>
          <w:rFonts w:ascii="StobiSerif Regular" w:hAnsi="StobiSerif Regular" w:cs="Arial"/>
          <w:bCs/>
          <w:i/>
          <w:sz w:val="20"/>
          <w:szCs w:val="20"/>
        </w:rPr>
      </w:pPr>
    </w:p>
    <w:p w14:paraId="31007278" w14:textId="2AABF6AB" w:rsidR="00081778" w:rsidRPr="006C2FAA" w:rsidRDefault="00BA4746" w:rsidP="00BA4746">
      <w:pPr>
        <w:pStyle w:val="ListParagraph"/>
        <w:numPr>
          <w:ilvl w:val="0"/>
          <w:numId w:val="47"/>
        </w:numPr>
        <w:autoSpaceDE w:val="0"/>
        <w:autoSpaceDN w:val="0"/>
        <w:adjustRightInd w:val="0"/>
        <w:rPr>
          <w:rFonts w:ascii="StobiSerif Regular" w:eastAsia="@Arial Unicode MS" w:hAnsi="StobiSerif Regular" w:cs="Arial"/>
          <w:b/>
          <w:i/>
          <w:sz w:val="20"/>
          <w:szCs w:val="20"/>
        </w:rPr>
      </w:pPr>
      <w:r w:rsidRPr="006C2FAA">
        <w:rPr>
          <w:rFonts w:ascii="StobiSerif Regular" w:eastAsia="@Arial Unicode MS" w:hAnsi="StobiSerif Regular" w:cs="Arial"/>
          <w:b/>
          <w:i/>
          <w:sz w:val="20"/>
          <w:szCs w:val="20"/>
        </w:rPr>
        <w:t>8.5 Предлог за утврдување на вкупниот договорен надоместок на јавните здравствени установи за 2022 година</w:t>
      </w:r>
    </w:p>
    <w:p w14:paraId="2222CB99" w14:textId="3BC0891C" w:rsidR="00896AE5" w:rsidRPr="006C2FAA" w:rsidRDefault="00805D28" w:rsidP="00896AE5">
      <w:pPr>
        <w:autoSpaceDE w:val="0"/>
        <w:autoSpaceDN w:val="0"/>
        <w:adjustRightInd w:val="0"/>
        <w:rPr>
          <w:rFonts w:ascii="StobiSerif Regular" w:eastAsia="@Arial Unicode MS" w:hAnsi="StobiSerif Regular" w:cs="Arial"/>
          <w:bCs/>
          <w:i/>
          <w:sz w:val="20"/>
          <w:szCs w:val="20"/>
        </w:rPr>
      </w:pPr>
      <w:r w:rsidRPr="006C2FAA">
        <w:rPr>
          <w:rFonts w:ascii="StobiSerif Regular" w:eastAsia="@Arial Unicode MS" w:hAnsi="StobiSerif Regular" w:cs="Arial"/>
          <w:bCs/>
          <w:i/>
          <w:sz w:val="20"/>
          <w:szCs w:val="20"/>
        </w:rPr>
        <w:t>Директорот</w:t>
      </w:r>
      <w:r w:rsidR="00896AE5" w:rsidRPr="006C2FAA">
        <w:rPr>
          <w:rFonts w:ascii="StobiSerif Regular" w:eastAsia="@Arial Unicode MS" w:hAnsi="StobiSerif Regular" w:cs="Arial"/>
          <w:bCs/>
          <w:i/>
          <w:sz w:val="20"/>
          <w:szCs w:val="20"/>
        </w:rPr>
        <w:t xml:space="preserve"> Миле Сугарев</w:t>
      </w:r>
      <w:r w:rsidRPr="006C2FAA">
        <w:rPr>
          <w:rFonts w:ascii="StobiSerif Regular" w:eastAsia="@Arial Unicode MS" w:hAnsi="StobiSerif Regular" w:cs="Arial"/>
          <w:bCs/>
          <w:i/>
          <w:sz w:val="20"/>
          <w:szCs w:val="20"/>
        </w:rPr>
        <w:t xml:space="preserve">, </w:t>
      </w:r>
      <w:r w:rsidR="00896AE5" w:rsidRPr="006C2FAA">
        <w:rPr>
          <w:rFonts w:ascii="StobiSerif Regular" w:eastAsia="@Arial Unicode MS" w:hAnsi="StobiSerif Regular" w:cs="Arial"/>
          <w:bCs/>
          <w:i/>
          <w:sz w:val="20"/>
          <w:szCs w:val="20"/>
        </w:rPr>
        <w:t xml:space="preserve"> појасни дека се предлаат истите буџети од претходната година на ЈЗУ</w:t>
      </w:r>
      <w:r w:rsidR="00C61ADB" w:rsidRPr="006C2FAA">
        <w:rPr>
          <w:rFonts w:ascii="StobiSerif Regular" w:eastAsia="@Arial Unicode MS" w:hAnsi="StobiSerif Regular" w:cs="Arial"/>
          <w:bCs/>
          <w:i/>
          <w:sz w:val="20"/>
          <w:szCs w:val="20"/>
        </w:rPr>
        <w:t xml:space="preserve">, односно истите се почетни надоместоци за 2022 година во кои се вклучени проценки за зголемување на плата од 5% на сите вработени во ЈЗУ, средства за нови специјализанти како и патронажни сестри и волонтери лекари на платена пракса. Укажа и на тоа дека во текот на месец јануари стручните служби на Фондот согласно </w:t>
      </w:r>
      <w:r w:rsidRPr="006C2FAA">
        <w:rPr>
          <w:rFonts w:ascii="StobiSerif Regular" w:eastAsia="@Arial Unicode MS" w:hAnsi="StobiSerif Regular" w:cs="Arial"/>
          <w:bCs/>
          <w:i/>
          <w:sz w:val="20"/>
          <w:szCs w:val="20"/>
        </w:rPr>
        <w:t>барањата изнесени во процесот на преговори,</w:t>
      </w:r>
      <w:r w:rsidR="00C61ADB" w:rsidRPr="006C2FAA">
        <w:rPr>
          <w:rFonts w:ascii="StobiSerif Regular" w:eastAsia="@Arial Unicode MS" w:hAnsi="StobiSerif Regular" w:cs="Arial"/>
          <w:bCs/>
          <w:i/>
          <w:sz w:val="20"/>
          <w:szCs w:val="20"/>
        </w:rPr>
        <w:t xml:space="preserve"> ќе изготват нов предлог за дополнување на овие надоместоци како и дефинирање на условни буџети на ЈЗУ за 2022 година. </w:t>
      </w:r>
    </w:p>
    <w:p w14:paraId="6D4DFCEE" w14:textId="77777777" w:rsidR="00C877F4" w:rsidRPr="006C2FAA" w:rsidRDefault="00C877F4" w:rsidP="00896AE5">
      <w:pPr>
        <w:autoSpaceDE w:val="0"/>
        <w:autoSpaceDN w:val="0"/>
        <w:adjustRightInd w:val="0"/>
        <w:rPr>
          <w:rFonts w:ascii="StobiSerif Regular" w:eastAsia="@Arial Unicode MS" w:hAnsi="StobiSerif Regular" w:cs="Arial"/>
          <w:bCs/>
          <w:i/>
          <w:sz w:val="20"/>
          <w:szCs w:val="20"/>
        </w:rPr>
      </w:pPr>
    </w:p>
    <w:p w14:paraId="5CD943FA" w14:textId="77777777" w:rsidR="00C877F4" w:rsidRPr="006C2FAA" w:rsidRDefault="00C877F4" w:rsidP="00C877F4">
      <w:pPr>
        <w:pStyle w:val="ListParagraph"/>
        <w:spacing w:after="0" w:line="240" w:lineRule="auto"/>
        <w:ind w:left="-90"/>
        <w:rPr>
          <w:rFonts w:ascii="StobiSerif Regular" w:hAnsi="StobiSerif Regular" w:cs="Arial"/>
          <w:i/>
          <w:sz w:val="20"/>
          <w:szCs w:val="20"/>
        </w:rPr>
      </w:pPr>
      <w:r w:rsidRPr="006C2FAA">
        <w:rPr>
          <w:rFonts w:ascii="StobiSerif Regular" w:hAnsi="StobiSerif Regular" w:cs="Arial"/>
          <w:i/>
          <w:sz w:val="20"/>
          <w:szCs w:val="20"/>
        </w:rPr>
        <w:t>По објаснувањето,</w:t>
      </w:r>
      <w:r w:rsidRPr="006C2FAA">
        <w:rPr>
          <w:rFonts w:ascii="StobiSerif Regular" w:hAnsi="StobiSerif Regular" w:cs="Arial"/>
          <w:i/>
          <w:sz w:val="20"/>
          <w:szCs w:val="20"/>
          <w:lang w:val="en-US"/>
        </w:rPr>
        <w:t xml:space="preserve"> </w:t>
      </w:r>
      <w:r w:rsidRPr="006C2FAA">
        <w:rPr>
          <w:rFonts w:ascii="StobiSerif Regular" w:hAnsi="StobiSerif Regular" w:cs="Arial"/>
          <w:i/>
          <w:sz w:val="20"/>
          <w:szCs w:val="20"/>
        </w:rPr>
        <w:t>и кратката дискусијаУправниот одбор, едногласно донесе</w:t>
      </w:r>
    </w:p>
    <w:p w14:paraId="2E2FE411" w14:textId="58ED7DA7" w:rsidR="006F16EF" w:rsidRPr="006C2FAA" w:rsidRDefault="00C877F4" w:rsidP="00C877F4">
      <w:pPr>
        <w:autoSpaceDE w:val="0"/>
        <w:autoSpaceDN w:val="0"/>
        <w:adjustRightInd w:val="0"/>
        <w:ind w:left="1800"/>
        <w:rPr>
          <w:rFonts w:ascii="StobiSerif Regular" w:eastAsia="@Arial Unicode MS" w:hAnsi="StobiSerif Regular" w:cs="Arial"/>
          <w:b/>
          <w:bCs/>
          <w:i/>
          <w:sz w:val="20"/>
          <w:szCs w:val="20"/>
        </w:rPr>
      </w:pPr>
      <w:r w:rsidRPr="006C2FAA">
        <w:rPr>
          <w:rFonts w:ascii="StobiSerif Regular" w:eastAsia="@Arial Unicode MS" w:hAnsi="StobiSerif Regular" w:cs="Arial"/>
          <w:b/>
          <w:bCs/>
          <w:i/>
          <w:sz w:val="20"/>
          <w:szCs w:val="20"/>
        </w:rPr>
        <w:t xml:space="preserve">                                              </w:t>
      </w:r>
      <w:r w:rsidR="00805D28" w:rsidRPr="006C2FAA">
        <w:rPr>
          <w:rFonts w:ascii="StobiSerif Regular" w:eastAsia="@Arial Unicode MS" w:hAnsi="StobiSerif Regular" w:cs="Arial"/>
          <w:b/>
          <w:bCs/>
          <w:i/>
          <w:sz w:val="20"/>
          <w:szCs w:val="20"/>
        </w:rPr>
        <w:t xml:space="preserve">    </w:t>
      </w:r>
      <w:r w:rsidRPr="006C2FAA">
        <w:rPr>
          <w:rFonts w:ascii="StobiSerif Regular" w:eastAsia="@Arial Unicode MS" w:hAnsi="StobiSerif Regular" w:cs="Arial"/>
          <w:b/>
          <w:bCs/>
          <w:i/>
          <w:sz w:val="20"/>
          <w:szCs w:val="20"/>
        </w:rPr>
        <w:t xml:space="preserve"> </w:t>
      </w:r>
      <w:r w:rsidR="00896AE5" w:rsidRPr="006C2FAA">
        <w:rPr>
          <w:rFonts w:ascii="StobiSerif Regular" w:eastAsia="@Arial Unicode MS" w:hAnsi="StobiSerif Regular" w:cs="Arial"/>
          <w:b/>
          <w:bCs/>
          <w:i/>
          <w:sz w:val="20"/>
          <w:szCs w:val="20"/>
        </w:rPr>
        <w:t>Одлука</w:t>
      </w:r>
    </w:p>
    <w:p w14:paraId="7CC77BBC" w14:textId="01B9EF55" w:rsidR="00896AE5" w:rsidRPr="006C2FAA" w:rsidRDefault="00896AE5" w:rsidP="00C877F4">
      <w:pPr>
        <w:autoSpaceDE w:val="0"/>
        <w:autoSpaceDN w:val="0"/>
        <w:adjustRightInd w:val="0"/>
        <w:jc w:val="center"/>
        <w:rPr>
          <w:rFonts w:ascii="StobiSerif Regular" w:eastAsia="@Arial Unicode MS" w:hAnsi="StobiSerif Regular" w:cs="Arial"/>
          <w:b/>
          <w:bCs/>
          <w:i/>
          <w:sz w:val="20"/>
          <w:szCs w:val="20"/>
        </w:rPr>
      </w:pPr>
      <w:r w:rsidRPr="006C2FAA">
        <w:rPr>
          <w:rFonts w:ascii="StobiSerif Regular" w:eastAsia="@Arial Unicode MS" w:hAnsi="StobiSerif Regular" w:cs="Arial"/>
          <w:b/>
          <w:bCs/>
          <w:i/>
          <w:sz w:val="20"/>
          <w:szCs w:val="20"/>
        </w:rPr>
        <w:t xml:space="preserve">за утврдување на вкупниот договрен надоместок на јавните здравствени установи за 2022 </w:t>
      </w:r>
      <w:r w:rsidR="00C877F4" w:rsidRPr="006C2FAA">
        <w:rPr>
          <w:rFonts w:ascii="StobiSerif Regular" w:eastAsia="@Arial Unicode MS" w:hAnsi="StobiSerif Regular" w:cs="Arial"/>
          <w:b/>
          <w:bCs/>
          <w:i/>
          <w:sz w:val="20"/>
          <w:szCs w:val="20"/>
        </w:rPr>
        <w:t xml:space="preserve">          </w:t>
      </w:r>
      <w:r w:rsidRPr="006C2FAA">
        <w:rPr>
          <w:rFonts w:ascii="StobiSerif Regular" w:eastAsia="@Arial Unicode MS" w:hAnsi="StobiSerif Regular" w:cs="Arial"/>
          <w:b/>
          <w:bCs/>
          <w:i/>
          <w:sz w:val="20"/>
          <w:szCs w:val="20"/>
        </w:rPr>
        <w:t>година</w:t>
      </w:r>
    </w:p>
    <w:p w14:paraId="551F5124" w14:textId="77777777" w:rsidR="00C877F4" w:rsidRPr="006C2FAA" w:rsidRDefault="00C877F4" w:rsidP="00C877F4">
      <w:pPr>
        <w:autoSpaceDE w:val="0"/>
        <w:autoSpaceDN w:val="0"/>
        <w:adjustRightInd w:val="0"/>
        <w:jc w:val="center"/>
        <w:rPr>
          <w:rFonts w:ascii="StobiSerif Regular" w:eastAsia="@Arial Unicode MS" w:hAnsi="StobiSerif Regular" w:cs="Arial"/>
          <w:b/>
          <w:bCs/>
          <w:i/>
          <w:sz w:val="20"/>
          <w:szCs w:val="20"/>
        </w:rPr>
      </w:pPr>
    </w:p>
    <w:p w14:paraId="73F75A7B" w14:textId="02FFE902" w:rsidR="0016771F" w:rsidRPr="006C2FAA" w:rsidRDefault="00246C67" w:rsidP="00C877F4">
      <w:pPr>
        <w:autoSpaceDE w:val="0"/>
        <w:autoSpaceDN w:val="0"/>
        <w:adjustRightInd w:val="0"/>
        <w:rPr>
          <w:rFonts w:ascii="StobiSerif Regular" w:eastAsia="@Arial Unicode MS" w:hAnsi="StobiSerif Regular" w:cs="Arial"/>
          <w:i/>
          <w:sz w:val="20"/>
          <w:szCs w:val="20"/>
        </w:rPr>
      </w:pPr>
      <w:r w:rsidRPr="006C2FAA">
        <w:rPr>
          <w:rFonts w:ascii="StobiSerif Regular" w:eastAsia="@Arial Unicode MS" w:hAnsi="StobiSerif Regular" w:cs="Arial"/>
          <w:i/>
          <w:sz w:val="20"/>
          <w:szCs w:val="20"/>
        </w:rPr>
        <w:t xml:space="preserve">Понатаму под точката разно, </w:t>
      </w:r>
      <w:r w:rsidR="00C877F4" w:rsidRPr="006C2FAA">
        <w:rPr>
          <w:rFonts w:ascii="StobiSerif Regular" w:eastAsia="@Arial Unicode MS" w:hAnsi="StobiSerif Regular" w:cs="Arial"/>
          <w:i/>
          <w:sz w:val="20"/>
          <w:szCs w:val="20"/>
        </w:rPr>
        <w:t>претседателот Ридван Асани, предложи да се направат напори од страна на менаџментот на Фондот за зголемување на платите на вработените во ФЗОРСМ за 2022 година.</w:t>
      </w:r>
    </w:p>
    <w:p w14:paraId="2E9A9BEA" w14:textId="2AC6FEFE" w:rsidR="00C877F4" w:rsidRPr="006C2FAA" w:rsidRDefault="00C877F4" w:rsidP="00C877F4">
      <w:pPr>
        <w:autoSpaceDE w:val="0"/>
        <w:autoSpaceDN w:val="0"/>
        <w:adjustRightInd w:val="0"/>
        <w:rPr>
          <w:rFonts w:ascii="StobiSerif Regular" w:hAnsi="StobiSerif Regular" w:cs="Arial"/>
          <w:bCs/>
          <w:i/>
          <w:sz w:val="20"/>
          <w:szCs w:val="20"/>
        </w:rPr>
      </w:pPr>
      <w:r w:rsidRPr="006C2FAA">
        <w:rPr>
          <w:rFonts w:ascii="StobiSerif Regular" w:eastAsia="@Arial Unicode MS" w:hAnsi="StobiSerif Regular" w:cs="Arial"/>
          <w:i/>
          <w:sz w:val="20"/>
          <w:szCs w:val="20"/>
        </w:rPr>
        <w:t>Предлогот беше поддржан</w:t>
      </w:r>
      <w:r w:rsidR="00A47288" w:rsidRPr="006C2FAA">
        <w:rPr>
          <w:rFonts w:ascii="StobiSerif Regular" w:eastAsia="@Arial Unicode MS" w:hAnsi="StobiSerif Regular" w:cs="Arial"/>
          <w:i/>
          <w:sz w:val="20"/>
          <w:szCs w:val="20"/>
        </w:rPr>
        <w:t xml:space="preserve"> и</w:t>
      </w:r>
      <w:r w:rsidRPr="006C2FAA">
        <w:rPr>
          <w:rFonts w:ascii="StobiSerif Regular" w:eastAsia="@Arial Unicode MS" w:hAnsi="StobiSerif Regular" w:cs="Arial"/>
          <w:i/>
          <w:sz w:val="20"/>
          <w:szCs w:val="20"/>
        </w:rPr>
        <w:t xml:space="preserve"> од</w:t>
      </w:r>
      <w:r w:rsidR="00A47288" w:rsidRPr="006C2FAA">
        <w:rPr>
          <w:rFonts w:ascii="StobiSerif Regular" w:eastAsia="@Arial Unicode MS" w:hAnsi="StobiSerif Regular" w:cs="Arial"/>
          <w:i/>
          <w:sz w:val="20"/>
          <w:szCs w:val="20"/>
        </w:rPr>
        <w:t xml:space="preserve"> страна на </w:t>
      </w:r>
      <w:r w:rsidRPr="006C2FAA">
        <w:rPr>
          <w:rFonts w:ascii="StobiSerif Regular" w:eastAsia="@Arial Unicode MS" w:hAnsi="StobiSerif Regular" w:cs="Arial"/>
          <w:i/>
          <w:sz w:val="20"/>
          <w:szCs w:val="20"/>
        </w:rPr>
        <w:t xml:space="preserve"> директорите на ФЗОРСМ, при што директорот </w:t>
      </w:r>
      <w:r w:rsidRPr="006C2FAA">
        <w:rPr>
          <w:rFonts w:ascii="StobiSerif Regular" w:hAnsi="StobiSerif Regular" w:cs="Arial"/>
          <w:bCs/>
          <w:i/>
          <w:sz w:val="20"/>
          <w:szCs w:val="20"/>
        </w:rPr>
        <w:t>Фатон Ахмети</w:t>
      </w:r>
      <w:r w:rsidR="00715D03" w:rsidRPr="006C2FAA">
        <w:rPr>
          <w:rFonts w:ascii="StobiSerif Regular" w:hAnsi="StobiSerif Regular" w:cs="Arial"/>
          <w:bCs/>
          <w:i/>
          <w:sz w:val="20"/>
          <w:szCs w:val="20"/>
        </w:rPr>
        <w:t>, укажа на потребата дека треба претходно да се направи стручна анализа</w:t>
      </w:r>
      <w:r w:rsidR="000C7538" w:rsidRPr="006C2FAA">
        <w:rPr>
          <w:rFonts w:ascii="StobiSerif Regular" w:hAnsi="StobiSerif Regular" w:cs="Arial"/>
          <w:bCs/>
          <w:i/>
          <w:sz w:val="20"/>
          <w:szCs w:val="20"/>
        </w:rPr>
        <w:t xml:space="preserve"> со финансиски импликации</w:t>
      </w:r>
      <w:r w:rsidR="00715D03" w:rsidRPr="006C2FAA">
        <w:rPr>
          <w:rFonts w:ascii="StobiSerif Regular" w:hAnsi="StobiSerif Regular" w:cs="Arial"/>
          <w:bCs/>
          <w:i/>
          <w:sz w:val="20"/>
          <w:szCs w:val="20"/>
        </w:rPr>
        <w:t xml:space="preserve"> од страна на</w:t>
      </w:r>
      <w:r w:rsidR="000C7538" w:rsidRPr="006C2FAA">
        <w:rPr>
          <w:rFonts w:ascii="StobiSerif Regular" w:hAnsi="StobiSerif Regular" w:cs="Arial"/>
          <w:bCs/>
          <w:i/>
          <w:sz w:val="20"/>
          <w:szCs w:val="20"/>
        </w:rPr>
        <w:t xml:space="preserve"> </w:t>
      </w:r>
      <w:r w:rsidR="00715D03" w:rsidRPr="006C2FAA">
        <w:rPr>
          <w:rFonts w:ascii="StobiSerif Regular" w:hAnsi="StobiSerif Regular" w:cs="Arial"/>
          <w:bCs/>
          <w:i/>
          <w:sz w:val="20"/>
          <w:szCs w:val="20"/>
        </w:rPr>
        <w:t>Секторот за финансиски прашања</w:t>
      </w:r>
      <w:r w:rsidR="000C7538" w:rsidRPr="006C2FAA">
        <w:rPr>
          <w:rFonts w:ascii="StobiSerif Regular" w:hAnsi="StobiSerif Regular" w:cs="Arial"/>
          <w:bCs/>
          <w:i/>
          <w:sz w:val="20"/>
          <w:szCs w:val="20"/>
        </w:rPr>
        <w:t xml:space="preserve">, </w:t>
      </w:r>
      <w:r w:rsidR="00715D03" w:rsidRPr="006C2FAA">
        <w:rPr>
          <w:rFonts w:ascii="StobiSerif Regular" w:hAnsi="StobiSerif Regular" w:cs="Arial"/>
          <w:bCs/>
          <w:i/>
          <w:sz w:val="20"/>
          <w:szCs w:val="20"/>
        </w:rPr>
        <w:t>Секторот за сметковоство</w:t>
      </w:r>
      <w:r w:rsidR="000C7538" w:rsidRPr="006C2FAA">
        <w:rPr>
          <w:rFonts w:ascii="StobiSerif Regular" w:hAnsi="StobiSerif Regular" w:cs="Arial"/>
          <w:bCs/>
          <w:i/>
          <w:sz w:val="20"/>
          <w:szCs w:val="20"/>
        </w:rPr>
        <w:t>, Правниот сектор и Секторот за управување со човечки ресурси</w:t>
      </w:r>
      <w:r w:rsidR="00715D03" w:rsidRPr="006C2FAA">
        <w:rPr>
          <w:rFonts w:ascii="StobiSerif Regular" w:hAnsi="StobiSerif Regular" w:cs="Arial"/>
          <w:bCs/>
          <w:i/>
          <w:sz w:val="20"/>
          <w:szCs w:val="20"/>
        </w:rPr>
        <w:t xml:space="preserve"> и да се достави барање до Владата на РСМ</w:t>
      </w:r>
      <w:r w:rsidR="00A47288" w:rsidRPr="006C2FAA">
        <w:rPr>
          <w:rFonts w:ascii="StobiSerif Regular" w:hAnsi="StobiSerif Regular" w:cs="Arial"/>
          <w:bCs/>
          <w:i/>
          <w:sz w:val="20"/>
          <w:szCs w:val="20"/>
        </w:rPr>
        <w:t xml:space="preserve">, </w:t>
      </w:r>
      <w:r w:rsidR="00715D03" w:rsidRPr="006C2FAA">
        <w:rPr>
          <w:rFonts w:ascii="StobiSerif Regular" w:hAnsi="StobiSerif Regular" w:cs="Arial"/>
          <w:bCs/>
          <w:i/>
          <w:sz w:val="20"/>
          <w:szCs w:val="20"/>
        </w:rPr>
        <w:t xml:space="preserve">Министерството за финансии како и до останатите надлежни институции. </w:t>
      </w:r>
    </w:p>
    <w:p w14:paraId="64062BD3" w14:textId="5BCC1F95" w:rsidR="00715D03" w:rsidRPr="006C2FAA" w:rsidRDefault="00715D03" w:rsidP="00C877F4">
      <w:pPr>
        <w:autoSpaceDE w:val="0"/>
        <w:autoSpaceDN w:val="0"/>
        <w:adjustRightInd w:val="0"/>
        <w:rPr>
          <w:rFonts w:ascii="StobiSerif Regular" w:hAnsi="StobiSerif Regular" w:cs="Arial"/>
          <w:bCs/>
          <w:i/>
          <w:sz w:val="20"/>
          <w:szCs w:val="20"/>
        </w:rPr>
      </w:pPr>
    </w:p>
    <w:p w14:paraId="40E4807A" w14:textId="1CFAC539" w:rsidR="00715D03" w:rsidRPr="006C2FAA" w:rsidRDefault="00715D03" w:rsidP="00C877F4">
      <w:pPr>
        <w:autoSpaceDE w:val="0"/>
        <w:autoSpaceDN w:val="0"/>
        <w:adjustRightInd w:val="0"/>
        <w:rPr>
          <w:rFonts w:ascii="StobiSerif Regular" w:hAnsi="StobiSerif Regular" w:cs="Arial"/>
          <w:bCs/>
          <w:i/>
          <w:sz w:val="20"/>
          <w:szCs w:val="20"/>
        </w:rPr>
      </w:pPr>
      <w:r w:rsidRPr="006C2FAA">
        <w:rPr>
          <w:rFonts w:ascii="StobiSerif Regular" w:hAnsi="StobiSerif Regular" w:cs="Arial"/>
          <w:bCs/>
          <w:i/>
          <w:sz w:val="20"/>
          <w:szCs w:val="20"/>
        </w:rPr>
        <w:t>По кратка дискусија, Управниот одбор го донесе следниот:</w:t>
      </w:r>
    </w:p>
    <w:p w14:paraId="5B6CEC8E" w14:textId="77777777" w:rsidR="00A86139" w:rsidRPr="006C2FAA" w:rsidRDefault="00A86139" w:rsidP="00C877F4">
      <w:pPr>
        <w:autoSpaceDE w:val="0"/>
        <w:autoSpaceDN w:val="0"/>
        <w:adjustRightInd w:val="0"/>
        <w:rPr>
          <w:rFonts w:ascii="StobiSerif Regular" w:hAnsi="StobiSerif Regular" w:cs="Arial"/>
          <w:bCs/>
          <w:i/>
          <w:sz w:val="20"/>
          <w:szCs w:val="20"/>
        </w:rPr>
      </w:pPr>
    </w:p>
    <w:p w14:paraId="09A9D1B1" w14:textId="55948DAA" w:rsidR="00715D03" w:rsidRPr="006C2FAA" w:rsidRDefault="00715D03" w:rsidP="00715D03">
      <w:pPr>
        <w:autoSpaceDE w:val="0"/>
        <w:autoSpaceDN w:val="0"/>
        <w:adjustRightInd w:val="0"/>
        <w:rPr>
          <w:rFonts w:ascii="StobiSerif Regular" w:hAnsi="StobiSerif Regular" w:cs="Arial"/>
          <w:bCs/>
          <w:i/>
          <w:sz w:val="20"/>
          <w:szCs w:val="20"/>
        </w:rPr>
      </w:pPr>
      <w:r w:rsidRPr="006C2FAA">
        <w:rPr>
          <w:rFonts w:ascii="StobiSerif Regular" w:hAnsi="StobiSerif Regular" w:cs="Arial"/>
          <w:b/>
          <w:i/>
          <w:sz w:val="20"/>
          <w:szCs w:val="20"/>
        </w:rPr>
        <w:lastRenderedPageBreak/>
        <w:t>Зак</w:t>
      </w:r>
      <w:r w:rsidR="00D23955" w:rsidRPr="006C2FAA">
        <w:rPr>
          <w:rFonts w:ascii="StobiSerif Regular" w:hAnsi="StobiSerif Regular" w:cs="Arial"/>
          <w:b/>
          <w:i/>
          <w:sz w:val="20"/>
          <w:szCs w:val="20"/>
        </w:rPr>
        <w:t>лучок</w:t>
      </w:r>
      <w:r w:rsidRPr="006C2FAA">
        <w:rPr>
          <w:rFonts w:ascii="StobiSerif Regular" w:hAnsi="StobiSerif Regular" w:cs="Arial"/>
          <w:b/>
          <w:i/>
          <w:sz w:val="20"/>
          <w:szCs w:val="20"/>
        </w:rPr>
        <w:t>:</w:t>
      </w:r>
      <w:r w:rsidRPr="006C2FAA">
        <w:rPr>
          <w:rFonts w:ascii="StobiSerif Regular" w:hAnsi="StobiSerif Regular" w:cs="Arial"/>
          <w:bCs/>
          <w:i/>
          <w:sz w:val="20"/>
          <w:szCs w:val="20"/>
        </w:rPr>
        <w:t xml:space="preserve"> </w:t>
      </w:r>
      <w:r w:rsidR="000C7538" w:rsidRPr="006C2FAA">
        <w:rPr>
          <w:rFonts w:ascii="StobiSerif Regular" w:hAnsi="StobiSerif Regular" w:cs="Arial"/>
          <w:bCs/>
          <w:i/>
          <w:sz w:val="20"/>
          <w:szCs w:val="20"/>
        </w:rPr>
        <w:t xml:space="preserve">Секторот за финансиски прашања во соработка со </w:t>
      </w:r>
      <w:r w:rsidRPr="006C2FAA">
        <w:rPr>
          <w:rFonts w:ascii="StobiSerif Regular" w:hAnsi="StobiSerif Regular" w:cs="Arial"/>
          <w:bCs/>
          <w:i/>
          <w:sz w:val="20"/>
          <w:szCs w:val="20"/>
        </w:rPr>
        <w:t>Правниот сектор, Секторот за управување со човечки ресурси</w:t>
      </w:r>
      <w:r w:rsidR="000C7538" w:rsidRPr="006C2FAA">
        <w:rPr>
          <w:rFonts w:ascii="StobiSerif Regular" w:hAnsi="StobiSerif Regular" w:cs="Arial"/>
          <w:bCs/>
          <w:i/>
          <w:sz w:val="20"/>
          <w:szCs w:val="20"/>
        </w:rPr>
        <w:t xml:space="preserve"> и </w:t>
      </w:r>
      <w:r w:rsidRPr="006C2FAA">
        <w:rPr>
          <w:rFonts w:ascii="StobiSerif Regular" w:hAnsi="StobiSerif Regular" w:cs="Arial"/>
          <w:bCs/>
          <w:i/>
          <w:sz w:val="20"/>
          <w:szCs w:val="20"/>
        </w:rPr>
        <w:t xml:space="preserve">Секторот за сметковоство при ФЗОСМ да ја </w:t>
      </w:r>
      <w:r w:rsidR="000C7538" w:rsidRPr="006C2FAA">
        <w:rPr>
          <w:rFonts w:ascii="StobiSerif Regular" w:hAnsi="StobiSerif Regular" w:cs="Arial"/>
          <w:bCs/>
          <w:i/>
          <w:sz w:val="20"/>
          <w:szCs w:val="20"/>
        </w:rPr>
        <w:t xml:space="preserve">разгледа </w:t>
      </w:r>
      <w:r w:rsidRPr="006C2FAA">
        <w:rPr>
          <w:rFonts w:ascii="StobiSerif Regular" w:hAnsi="StobiSerif Regular" w:cs="Arial"/>
          <w:bCs/>
          <w:i/>
          <w:sz w:val="20"/>
          <w:szCs w:val="20"/>
        </w:rPr>
        <w:t>можноста за зголемување на платите на вработените во ФЗОРСМ, да изго</w:t>
      </w:r>
      <w:r w:rsidR="000C7538" w:rsidRPr="006C2FAA">
        <w:rPr>
          <w:rFonts w:ascii="StobiSerif Regular" w:hAnsi="StobiSerif Regular" w:cs="Arial"/>
          <w:bCs/>
          <w:i/>
          <w:sz w:val="20"/>
          <w:szCs w:val="20"/>
        </w:rPr>
        <w:t>тви</w:t>
      </w:r>
      <w:r w:rsidRPr="006C2FAA">
        <w:rPr>
          <w:rFonts w:ascii="StobiSerif Regular" w:hAnsi="StobiSerif Regular" w:cs="Arial"/>
          <w:bCs/>
          <w:i/>
          <w:sz w:val="20"/>
          <w:szCs w:val="20"/>
        </w:rPr>
        <w:t xml:space="preserve"> стручна анализа</w:t>
      </w:r>
      <w:r w:rsidR="00A019C6" w:rsidRPr="006C2FAA">
        <w:rPr>
          <w:rFonts w:ascii="StobiSerif Regular" w:hAnsi="StobiSerif Regular" w:cs="Arial"/>
          <w:bCs/>
          <w:i/>
          <w:sz w:val="20"/>
          <w:szCs w:val="20"/>
        </w:rPr>
        <w:t xml:space="preserve"> со финансиски импликации</w:t>
      </w:r>
      <w:r w:rsidR="00D23955" w:rsidRPr="006C2FAA">
        <w:rPr>
          <w:rFonts w:ascii="StobiSerif Regular" w:hAnsi="StobiSerif Regular" w:cs="Arial"/>
          <w:bCs/>
          <w:i/>
          <w:sz w:val="20"/>
          <w:szCs w:val="20"/>
        </w:rPr>
        <w:t xml:space="preserve"> </w:t>
      </w:r>
      <w:r w:rsidR="00A019C6" w:rsidRPr="006C2FAA">
        <w:rPr>
          <w:rFonts w:ascii="StobiSerif Regular" w:hAnsi="StobiSerif Regular" w:cs="Arial"/>
          <w:bCs/>
          <w:i/>
          <w:sz w:val="20"/>
          <w:szCs w:val="20"/>
        </w:rPr>
        <w:t xml:space="preserve">и да се </w:t>
      </w:r>
      <w:r w:rsidR="00D23955" w:rsidRPr="006C2FAA">
        <w:rPr>
          <w:rFonts w:ascii="StobiSerif Regular" w:hAnsi="StobiSerif Regular" w:cs="Arial"/>
          <w:bCs/>
          <w:i/>
          <w:sz w:val="20"/>
          <w:szCs w:val="20"/>
        </w:rPr>
        <w:t>об</w:t>
      </w:r>
      <w:r w:rsidR="000C7538" w:rsidRPr="006C2FAA">
        <w:rPr>
          <w:rFonts w:ascii="StobiSerif Regular" w:hAnsi="StobiSerif Regular" w:cs="Arial"/>
          <w:bCs/>
          <w:i/>
          <w:sz w:val="20"/>
          <w:szCs w:val="20"/>
        </w:rPr>
        <w:t xml:space="preserve">рати </w:t>
      </w:r>
      <w:r w:rsidR="00D23955" w:rsidRPr="006C2FAA">
        <w:rPr>
          <w:rFonts w:ascii="StobiSerif Regular" w:hAnsi="StobiSerif Regular" w:cs="Arial"/>
          <w:bCs/>
          <w:i/>
          <w:sz w:val="20"/>
          <w:szCs w:val="20"/>
        </w:rPr>
        <w:t xml:space="preserve">со </w:t>
      </w:r>
      <w:r w:rsidRPr="006C2FAA">
        <w:rPr>
          <w:rFonts w:ascii="StobiSerif Regular" w:hAnsi="StobiSerif Regular" w:cs="Arial"/>
          <w:bCs/>
          <w:i/>
          <w:sz w:val="20"/>
          <w:szCs w:val="20"/>
        </w:rPr>
        <w:t>барање до Владата на РСМ</w:t>
      </w:r>
      <w:r w:rsidR="000C7538" w:rsidRPr="006C2FAA">
        <w:rPr>
          <w:rFonts w:ascii="StobiSerif Regular" w:hAnsi="StobiSerif Regular" w:cs="Arial"/>
          <w:bCs/>
          <w:i/>
          <w:sz w:val="20"/>
          <w:szCs w:val="20"/>
        </w:rPr>
        <w:t xml:space="preserve">, </w:t>
      </w:r>
      <w:r w:rsidRPr="006C2FAA">
        <w:rPr>
          <w:rFonts w:ascii="StobiSerif Regular" w:hAnsi="StobiSerif Regular" w:cs="Arial"/>
          <w:bCs/>
          <w:i/>
          <w:sz w:val="20"/>
          <w:szCs w:val="20"/>
        </w:rPr>
        <w:t xml:space="preserve">Министерството за финансии како и до останатите надлежни институции. </w:t>
      </w:r>
    </w:p>
    <w:p w14:paraId="7F77210C" w14:textId="52DE335D" w:rsidR="00715D03" w:rsidRPr="006C2FAA" w:rsidRDefault="00715D03" w:rsidP="00C877F4">
      <w:pPr>
        <w:autoSpaceDE w:val="0"/>
        <w:autoSpaceDN w:val="0"/>
        <w:adjustRightInd w:val="0"/>
        <w:rPr>
          <w:rFonts w:ascii="StobiSerif Regular" w:hAnsi="StobiSerif Regular" w:cs="Arial"/>
          <w:bCs/>
          <w:i/>
          <w:sz w:val="20"/>
          <w:szCs w:val="20"/>
        </w:rPr>
      </w:pPr>
    </w:p>
    <w:p w14:paraId="7E71A73F" w14:textId="692A211B" w:rsidR="00715D03" w:rsidRPr="006C2FAA" w:rsidRDefault="00715D03" w:rsidP="00C877F4">
      <w:pPr>
        <w:autoSpaceDE w:val="0"/>
        <w:autoSpaceDN w:val="0"/>
        <w:adjustRightInd w:val="0"/>
        <w:rPr>
          <w:rFonts w:ascii="StobiSerif Regular" w:hAnsi="StobiSerif Regular" w:cs="Arial"/>
          <w:bCs/>
          <w:i/>
          <w:sz w:val="20"/>
          <w:szCs w:val="20"/>
        </w:rPr>
      </w:pPr>
    </w:p>
    <w:p w14:paraId="6C7F2549" w14:textId="7BEB2A3B" w:rsidR="00167451" w:rsidRPr="006C2FAA" w:rsidRDefault="00D23955" w:rsidP="00246C67">
      <w:pPr>
        <w:autoSpaceDE w:val="0"/>
        <w:autoSpaceDN w:val="0"/>
        <w:adjustRightInd w:val="0"/>
        <w:ind w:left="-90"/>
        <w:rPr>
          <w:rFonts w:ascii="StobiSerif Regular" w:eastAsia="@Arial Unicode MS" w:hAnsi="StobiSerif Regular" w:cs="Arial"/>
          <w:i/>
          <w:sz w:val="20"/>
          <w:szCs w:val="20"/>
        </w:rPr>
      </w:pPr>
      <w:r w:rsidRPr="006C2FAA">
        <w:rPr>
          <w:rFonts w:ascii="StobiSerif Regular" w:eastAsia="@Arial Unicode MS" w:hAnsi="StobiSerif Regular" w:cs="Arial"/>
          <w:i/>
          <w:sz w:val="20"/>
          <w:szCs w:val="20"/>
        </w:rPr>
        <w:t>С</w:t>
      </w:r>
      <w:r w:rsidR="00820759" w:rsidRPr="006C2FAA">
        <w:rPr>
          <w:rFonts w:ascii="StobiSerif Regular" w:eastAsia="@Arial Unicode MS" w:hAnsi="StobiSerif Regular" w:cs="Arial"/>
          <w:i/>
          <w:sz w:val="20"/>
          <w:szCs w:val="20"/>
        </w:rPr>
        <w:t>о тоа</w:t>
      </w:r>
      <w:r w:rsidR="00657D2E" w:rsidRPr="006C2FAA">
        <w:rPr>
          <w:rFonts w:ascii="StobiSerif Regular" w:eastAsia="@Arial Unicode MS" w:hAnsi="StobiSerif Regular" w:cs="Arial"/>
          <w:i/>
          <w:sz w:val="20"/>
          <w:szCs w:val="20"/>
        </w:rPr>
        <w:t xml:space="preserve">, </w:t>
      </w:r>
      <w:r w:rsidR="00167451" w:rsidRPr="006C2FAA">
        <w:rPr>
          <w:rFonts w:ascii="StobiSerif Regular" w:eastAsia="@Arial Unicode MS" w:hAnsi="StobiSerif Regular" w:cs="Arial"/>
          <w:i/>
          <w:sz w:val="20"/>
          <w:szCs w:val="20"/>
        </w:rPr>
        <w:t xml:space="preserve">дневниот ред беше исцрпен и Управниот одбор во </w:t>
      </w:r>
      <w:r w:rsidRPr="006C2FAA">
        <w:rPr>
          <w:rFonts w:ascii="StobiSerif Regular" w:eastAsia="@Arial Unicode MS" w:hAnsi="StobiSerif Regular" w:cs="Arial"/>
          <w:i/>
          <w:sz w:val="20"/>
          <w:szCs w:val="20"/>
        </w:rPr>
        <w:t>16,00</w:t>
      </w:r>
      <w:r w:rsidR="00167451" w:rsidRPr="006C2FAA">
        <w:rPr>
          <w:rFonts w:ascii="StobiSerif Regular" w:eastAsia="@Arial Unicode MS" w:hAnsi="StobiSerif Regular" w:cs="Arial"/>
          <w:i/>
          <w:sz w:val="20"/>
          <w:szCs w:val="20"/>
        </w:rPr>
        <w:t xml:space="preserve"> часот заврши со работата на </w:t>
      </w:r>
      <w:r w:rsidR="00752BD9" w:rsidRPr="006C2FAA">
        <w:rPr>
          <w:rFonts w:ascii="StobiSerif Regular" w:eastAsia="@Arial Unicode MS" w:hAnsi="StobiSerif Regular" w:cs="Arial"/>
          <w:i/>
          <w:sz w:val="20"/>
          <w:szCs w:val="20"/>
        </w:rPr>
        <w:t xml:space="preserve">Сто и петатта </w:t>
      </w:r>
      <w:r w:rsidR="00167451" w:rsidRPr="006C2FAA">
        <w:rPr>
          <w:rFonts w:ascii="StobiSerif Regular" w:eastAsia="@Arial Unicode MS" w:hAnsi="StobiSerif Regular" w:cs="Arial"/>
          <w:i/>
          <w:sz w:val="20"/>
          <w:szCs w:val="20"/>
        </w:rPr>
        <w:t xml:space="preserve">седница. </w:t>
      </w:r>
    </w:p>
    <w:p w14:paraId="64C645D9" w14:textId="6C5650D7" w:rsidR="00820759" w:rsidRDefault="00820759" w:rsidP="00246C67">
      <w:pPr>
        <w:autoSpaceDE w:val="0"/>
        <w:autoSpaceDN w:val="0"/>
        <w:adjustRightInd w:val="0"/>
        <w:ind w:left="-90"/>
        <w:rPr>
          <w:rFonts w:ascii="StobiSerif Regular" w:eastAsia="@Arial Unicode MS" w:hAnsi="StobiSerif Regular" w:cs="Arial"/>
          <w:b/>
          <w:i/>
          <w:sz w:val="20"/>
          <w:szCs w:val="20"/>
        </w:rPr>
      </w:pPr>
    </w:p>
    <w:p w14:paraId="46682D42" w14:textId="77777777" w:rsidR="00BA6A6D" w:rsidRPr="006C2FAA" w:rsidRDefault="00BA6A6D" w:rsidP="00246C67">
      <w:pPr>
        <w:autoSpaceDE w:val="0"/>
        <w:autoSpaceDN w:val="0"/>
        <w:adjustRightInd w:val="0"/>
        <w:ind w:left="-90"/>
        <w:rPr>
          <w:rFonts w:ascii="StobiSerif Regular" w:eastAsia="@Arial Unicode MS" w:hAnsi="StobiSerif Regular" w:cs="Arial"/>
          <w:b/>
          <w:i/>
          <w:sz w:val="20"/>
          <w:szCs w:val="20"/>
        </w:rPr>
      </w:pPr>
    </w:p>
    <w:p w14:paraId="25727811" w14:textId="2D671A65" w:rsidR="00DB47C1" w:rsidRPr="006C2FAA" w:rsidRDefault="00DB47C1" w:rsidP="00246C67">
      <w:pPr>
        <w:autoSpaceDE w:val="0"/>
        <w:autoSpaceDN w:val="0"/>
        <w:adjustRightInd w:val="0"/>
        <w:rPr>
          <w:rFonts w:ascii="StobiSerif Regular" w:eastAsia="@Arial Unicode MS" w:hAnsi="StobiSerif Regular" w:cs="Arial"/>
          <w:b/>
          <w:i/>
          <w:sz w:val="20"/>
          <w:szCs w:val="20"/>
        </w:rPr>
      </w:pPr>
      <w:r w:rsidRPr="006C2FAA">
        <w:rPr>
          <w:rFonts w:ascii="StobiSerif Regular" w:eastAsia="@Arial Unicode MS" w:hAnsi="StobiSerif Regular" w:cs="Arial"/>
          <w:b/>
          <w:i/>
          <w:sz w:val="20"/>
          <w:szCs w:val="20"/>
          <w:lang w:val="en-US"/>
        </w:rPr>
        <w:t xml:space="preserve">                 </w:t>
      </w:r>
      <w:r w:rsidR="00D23955" w:rsidRPr="006C2FAA">
        <w:rPr>
          <w:rFonts w:ascii="StobiSerif Regular" w:eastAsia="@Arial Unicode MS" w:hAnsi="StobiSerif Regular" w:cs="Arial"/>
          <w:b/>
          <w:i/>
          <w:sz w:val="20"/>
          <w:szCs w:val="20"/>
        </w:rPr>
        <w:t xml:space="preserve"> </w:t>
      </w:r>
      <w:r w:rsidR="00752BD9" w:rsidRPr="006C2FAA">
        <w:rPr>
          <w:rFonts w:ascii="StobiSerif Regular" w:eastAsia="@Arial Unicode MS" w:hAnsi="StobiSerif Regular" w:cs="Arial"/>
          <w:b/>
          <w:i/>
          <w:sz w:val="20"/>
          <w:szCs w:val="20"/>
        </w:rPr>
        <w:t xml:space="preserve"> </w:t>
      </w:r>
      <w:r w:rsidR="00C761A2" w:rsidRPr="006C2FAA">
        <w:rPr>
          <w:rFonts w:ascii="StobiSerif Regular" w:eastAsia="@Arial Unicode MS" w:hAnsi="StobiSerif Regular" w:cs="Arial"/>
          <w:b/>
          <w:i/>
          <w:sz w:val="20"/>
          <w:szCs w:val="20"/>
        </w:rPr>
        <w:t xml:space="preserve">      </w:t>
      </w:r>
      <w:r w:rsidRPr="006C2FAA">
        <w:rPr>
          <w:rFonts w:ascii="StobiSerif Regular" w:eastAsia="@Arial Unicode MS" w:hAnsi="StobiSerif Regular" w:cs="Arial"/>
          <w:b/>
          <w:i/>
          <w:sz w:val="20"/>
          <w:szCs w:val="20"/>
        </w:rPr>
        <w:t xml:space="preserve">Записничар,                               </w:t>
      </w:r>
      <w:r w:rsidR="00D23955" w:rsidRPr="006C2FAA">
        <w:rPr>
          <w:rFonts w:ascii="StobiSerif Regular" w:eastAsia="@Arial Unicode MS" w:hAnsi="StobiSerif Regular" w:cs="Arial"/>
          <w:b/>
          <w:i/>
          <w:sz w:val="20"/>
          <w:szCs w:val="20"/>
        </w:rPr>
        <w:t xml:space="preserve">                       </w:t>
      </w:r>
      <w:r w:rsidR="00752BD9" w:rsidRPr="006C2FAA">
        <w:rPr>
          <w:rFonts w:ascii="StobiSerif Regular" w:eastAsia="@Arial Unicode MS" w:hAnsi="StobiSerif Regular" w:cs="Arial"/>
          <w:b/>
          <w:i/>
          <w:sz w:val="20"/>
          <w:szCs w:val="20"/>
        </w:rPr>
        <w:t xml:space="preserve">    </w:t>
      </w:r>
      <w:r w:rsidRPr="006C2FAA">
        <w:rPr>
          <w:rFonts w:ascii="StobiSerif Regular" w:hAnsi="StobiSerif Regular" w:cs="Calibri"/>
          <w:b/>
          <w:i/>
          <w:sz w:val="20"/>
          <w:szCs w:val="20"/>
        </w:rPr>
        <w:t>Управен одбор</w:t>
      </w:r>
      <w:r w:rsidRPr="006C2FAA">
        <w:rPr>
          <w:rFonts w:ascii="StobiSerif Regular" w:hAnsi="StobiSerif Regular" w:cs="Calibri"/>
          <w:b/>
          <w:i/>
          <w:sz w:val="20"/>
          <w:szCs w:val="20"/>
          <w:lang w:val="en-US"/>
        </w:rPr>
        <w:t>/Bordi drejtues</w:t>
      </w:r>
    </w:p>
    <w:p w14:paraId="3374DCAC" w14:textId="2F1EB45D" w:rsidR="00DB47C1" w:rsidRPr="006C2FAA" w:rsidRDefault="00DB47C1" w:rsidP="00246C67">
      <w:pPr>
        <w:autoSpaceDE w:val="0"/>
        <w:autoSpaceDN w:val="0"/>
        <w:adjustRightInd w:val="0"/>
        <w:rPr>
          <w:rFonts w:ascii="StobiSerif Regular" w:eastAsia="@Arial Unicode MS" w:hAnsi="StobiSerif Regular" w:cs="Arial"/>
          <w:b/>
          <w:i/>
          <w:sz w:val="20"/>
          <w:szCs w:val="20"/>
        </w:rPr>
      </w:pPr>
      <w:r w:rsidRPr="006C2FAA">
        <w:rPr>
          <w:rFonts w:ascii="StobiSerif Regular" w:eastAsia="@Arial Unicode MS" w:hAnsi="StobiSerif Regular" w:cs="Arial"/>
          <w:b/>
          <w:i/>
          <w:sz w:val="20"/>
          <w:szCs w:val="20"/>
        </w:rPr>
        <w:t xml:space="preserve">       </w:t>
      </w:r>
      <w:r w:rsidR="00D23955" w:rsidRPr="006C2FAA">
        <w:rPr>
          <w:rFonts w:ascii="StobiSerif Regular" w:eastAsia="@Arial Unicode MS" w:hAnsi="StobiSerif Regular" w:cs="Arial"/>
          <w:b/>
          <w:i/>
          <w:sz w:val="20"/>
          <w:szCs w:val="20"/>
        </w:rPr>
        <w:t>м -р. Даниела Јовческа - Ѓуровска</w:t>
      </w:r>
      <w:r w:rsidRPr="006C2FAA">
        <w:rPr>
          <w:rFonts w:ascii="StobiSerif Regular" w:eastAsia="@Arial Unicode MS" w:hAnsi="StobiSerif Regular" w:cs="Arial"/>
          <w:b/>
          <w:i/>
          <w:sz w:val="20"/>
          <w:szCs w:val="20"/>
        </w:rPr>
        <w:t xml:space="preserve">                             </w:t>
      </w:r>
      <w:r w:rsidR="00752BD9" w:rsidRPr="006C2FAA">
        <w:rPr>
          <w:rFonts w:ascii="StobiSerif Regular" w:eastAsia="@Arial Unicode MS" w:hAnsi="StobiSerif Regular" w:cs="Arial"/>
          <w:b/>
          <w:i/>
          <w:sz w:val="20"/>
          <w:szCs w:val="20"/>
        </w:rPr>
        <w:t xml:space="preserve">        </w:t>
      </w:r>
      <w:r w:rsidRPr="006C2FAA">
        <w:rPr>
          <w:rFonts w:ascii="StobiSerif Regular" w:eastAsia="@Arial Unicode MS" w:hAnsi="StobiSerif Regular" w:cs="Arial"/>
          <w:b/>
          <w:i/>
          <w:sz w:val="20"/>
          <w:szCs w:val="20"/>
        </w:rPr>
        <w:t xml:space="preserve"> Претседател/Kryetar,</w:t>
      </w:r>
    </w:p>
    <w:p w14:paraId="25428AAD" w14:textId="2A01808C" w:rsidR="00DB47C1" w:rsidRPr="006C2FAA" w:rsidRDefault="00DB47C1" w:rsidP="00246C67">
      <w:pPr>
        <w:autoSpaceDE w:val="0"/>
        <w:autoSpaceDN w:val="0"/>
        <w:adjustRightInd w:val="0"/>
        <w:jc w:val="center"/>
        <w:rPr>
          <w:rFonts w:ascii="StobiSerif Regular" w:hAnsi="StobiSerif Regular"/>
          <w:b/>
          <w:i/>
          <w:sz w:val="20"/>
          <w:szCs w:val="20"/>
        </w:rPr>
      </w:pPr>
      <w:r w:rsidRPr="006C2FAA">
        <w:rPr>
          <w:rFonts w:ascii="StobiSerif Regular" w:eastAsia="@Arial Unicode MS" w:hAnsi="StobiSerif Regular" w:cs="Arial"/>
          <w:b/>
          <w:i/>
          <w:sz w:val="20"/>
          <w:szCs w:val="20"/>
        </w:rPr>
        <w:t xml:space="preserve">                                                                  </w:t>
      </w:r>
      <w:r w:rsidR="00D23955" w:rsidRPr="006C2FAA">
        <w:rPr>
          <w:rFonts w:ascii="StobiSerif Regular" w:eastAsia="@Arial Unicode MS" w:hAnsi="StobiSerif Regular" w:cs="Arial"/>
          <w:b/>
          <w:i/>
          <w:sz w:val="20"/>
          <w:szCs w:val="20"/>
        </w:rPr>
        <w:t xml:space="preserve">             </w:t>
      </w:r>
      <w:r w:rsidR="00752BD9" w:rsidRPr="006C2FAA">
        <w:rPr>
          <w:rFonts w:ascii="StobiSerif Regular" w:eastAsia="@Arial Unicode MS" w:hAnsi="StobiSerif Regular" w:cs="Arial"/>
          <w:b/>
          <w:i/>
          <w:sz w:val="20"/>
          <w:szCs w:val="20"/>
        </w:rPr>
        <w:t xml:space="preserve">     </w:t>
      </w:r>
      <w:r w:rsidRPr="006C2FAA">
        <w:rPr>
          <w:rFonts w:ascii="StobiSerif Regular" w:eastAsia="@Arial Unicode MS" w:hAnsi="StobiSerif Regular" w:cs="Arial"/>
          <w:b/>
          <w:i/>
          <w:sz w:val="20"/>
          <w:szCs w:val="20"/>
        </w:rPr>
        <w:t>D-r Ridvan ASANI</w:t>
      </w:r>
    </w:p>
    <w:p w14:paraId="04CEE0AC" w14:textId="77777777" w:rsidR="00A06C92" w:rsidRPr="006C2FAA" w:rsidRDefault="00A06C92" w:rsidP="00246C67">
      <w:pPr>
        <w:autoSpaceDE w:val="0"/>
        <w:autoSpaceDN w:val="0"/>
        <w:adjustRightInd w:val="0"/>
        <w:ind w:left="-90"/>
        <w:rPr>
          <w:color w:val="FF0000"/>
          <w:sz w:val="20"/>
          <w:szCs w:val="20"/>
        </w:rPr>
      </w:pPr>
    </w:p>
    <w:sectPr w:rsidR="00A06C92" w:rsidRPr="006C2FAA"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9123" w14:textId="77777777" w:rsidR="00A40A2D" w:rsidRDefault="00A40A2D" w:rsidP="00DC5C24">
      <w:r>
        <w:separator/>
      </w:r>
    </w:p>
  </w:endnote>
  <w:endnote w:type="continuationSeparator" w:id="0">
    <w:p w14:paraId="25E65243" w14:textId="77777777" w:rsidR="00A40A2D" w:rsidRDefault="00A40A2D"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2871" w14:textId="77777777" w:rsidR="00A40A2D" w:rsidRDefault="00A40A2D" w:rsidP="00DC5C24">
      <w:r>
        <w:separator/>
      </w:r>
    </w:p>
  </w:footnote>
  <w:footnote w:type="continuationSeparator" w:id="0">
    <w:p w14:paraId="4498B33E" w14:textId="77777777" w:rsidR="00A40A2D" w:rsidRDefault="00A40A2D"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28E2"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16FA2C35"/>
    <w:multiLevelType w:val="hybridMultilevel"/>
    <w:tmpl w:val="662E7124"/>
    <w:lvl w:ilvl="0" w:tplc="042F0001">
      <w:start w:val="1"/>
      <w:numFmt w:val="bullet"/>
      <w:lvlText w:val=""/>
      <w:lvlJc w:val="left"/>
      <w:pPr>
        <w:ind w:left="630" w:hanging="360"/>
      </w:pPr>
      <w:rPr>
        <w:rFonts w:ascii="Symbol" w:hAnsi="Symbol" w:hint="default"/>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3"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C849B4"/>
    <w:multiLevelType w:val="hybridMultilevel"/>
    <w:tmpl w:val="309672DE"/>
    <w:lvl w:ilvl="0" w:tplc="042F000F">
      <w:start w:val="2"/>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7"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18"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9"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51640"/>
    <w:multiLevelType w:val="hybridMultilevel"/>
    <w:tmpl w:val="DC764236"/>
    <w:lvl w:ilvl="0" w:tplc="E228BB52">
      <w:start w:val="2"/>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1" w15:restartNumberingAfterBreak="0">
    <w:nsid w:val="3B0729C2"/>
    <w:multiLevelType w:val="hybridMultilevel"/>
    <w:tmpl w:val="022E00C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6443D41"/>
    <w:multiLevelType w:val="hybridMultilevel"/>
    <w:tmpl w:val="46CA0F8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7A2070"/>
    <w:multiLevelType w:val="hybridMultilevel"/>
    <w:tmpl w:val="1A9E8A8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4018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422CB"/>
    <w:multiLevelType w:val="multilevel"/>
    <w:tmpl w:val="C742DA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5B4548"/>
    <w:multiLevelType w:val="hybridMultilevel"/>
    <w:tmpl w:val="D52A27A4"/>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15:restartNumberingAfterBreak="0">
    <w:nsid w:val="6BA86A1F"/>
    <w:multiLevelType w:val="multilevel"/>
    <w:tmpl w:val="F5CEA9E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0310D"/>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0"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E5B15"/>
    <w:multiLevelType w:val="hybridMultilevel"/>
    <w:tmpl w:val="F3D61B86"/>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171E02"/>
    <w:multiLevelType w:val="hybridMultilevel"/>
    <w:tmpl w:val="CCA2D92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BD051D"/>
    <w:multiLevelType w:val="hybridMultilevel"/>
    <w:tmpl w:val="230C03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1"/>
  </w:num>
  <w:num w:numId="14">
    <w:abstractNumId w:val="41"/>
  </w:num>
  <w:num w:numId="15">
    <w:abstractNumId w:val="16"/>
  </w:num>
  <w:num w:numId="16">
    <w:abstractNumId w:val="23"/>
  </w:num>
  <w:num w:numId="17">
    <w:abstractNumId w:val="18"/>
  </w:num>
  <w:num w:numId="18">
    <w:abstractNumId w:val="29"/>
  </w:num>
  <w:num w:numId="19">
    <w:abstractNumId w:val="15"/>
  </w:num>
  <w:num w:numId="20">
    <w:abstractNumId w:val="38"/>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7"/>
  </w:num>
  <w:num w:numId="23">
    <w:abstractNumId w:val="22"/>
  </w:num>
  <w:num w:numId="24">
    <w:abstractNumId w:val="19"/>
  </w:num>
  <w:num w:numId="25">
    <w:abstractNumId w:val="25"/>
  </w:num>
  <w:num w:numId="26">
    <w:abstractNumId w:val="35"/>
  </w:num>
  <w:num w:numId="27">
    <w:abstractNumId w:val="38"/>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40"/>
  </w:num>
  <w:num w:numId="30">
    <w:abstractNumId w:val="24"/>
  </w:num>
  <w:num w:numId="31">
    <w:abstractNumId w:val="45"/>
  </w:num>
  <w:num w:numId="32">
    <w:abstractNumId w:val="11"/>
  </w:num>
  <w:num w:numId="33">
    <w:abstractNumId w:val="39"/>
  </w:num>
  <w:num w:numId="34">
    <w:abstractNumId w:val="12"/>
  </w:num>
  <w:num w:numId="35">
    <w:abstractNumId w:val="32"/>
  </w:num>
  <w:num w:numId="36">
    <w:abstractNumId w:val="28"/>
  </w:num>
  <w:num w:numId="37">
    <w:abstractNumId w:val="37"/>
  </w:num>
  <w:num w:numId="38">
    <w:abstractNumId w:val="34"/>
  </w:num>
  <w:num w:numId="39">
    <w:abstractNumId w:val="20"/>
  </w:num>
  <w:num w:numId="40">
    <w:abstractNumId w:val="14"/>
  </w:num>
  <w:num w:numId="41">
    <w:abstractNumId w:val="27"/>
  </w:num>
  <w:num w:numId="42">
    <w:abstractNumId w:val="44"/>
  </w:num>
  <w:num w:numId="43">
    <w:abstractNumId w:val="43"/>
  </w:num>
  <w:num w:numId="44">
    <w:abstractNumId w:val="42"/>
  </w:num>
  <w:num w:numId="45">
    <w:abstractNumId w:val="21"/>
  </w:num>
  <w:num w:numId="46">
    <w:abstractNumId w:val="2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78AB"/>
    <w:rsid w:val="00011F23"/>
    <w:rsid w:val="0001539F"/>
    <w:rsid w:val="00015F9C"/>
    <w:rsid w:val="00021B2A"/>
    <w:rsid w:val="00035379"/>
    <w:rsid w:val="0003569F"/>
    <w:rsid w:val="00035845"/>
    <w:rsid w:val="0003592F"/>
    <w:rsid w:val="000413E7"/>
    <w:rsid w:val="000414DD"/>
    <w:rsid w:val="000427FD"/>
    <w:rsid w:val="00042989"/>
    <w:rsid w:val="00043218"/>
    <w:rsid w:val="00044ED8"/>
    <w:rsid w:val="00045813"/>
    <w:rsid w:val="00047565"/>
    <w:rsid w:val="00050210"/>
    <w:rsid w:val="00051CFC"/>
    <w:rsid w:val="0005260B"/>
    <w:rsid w:val="00052EFE"/>
    <w:rsid w:val="000573F0"/>
    <w:rsid w:val="0005789E"/>
    <w:rsid w:val="000606B7"/>
    <w:rsid w:val="00061897"/>
    <w:rsid w:val="00063048"/>
    <w:rsid w:val="0006367A"/>
    <w:rsid w:val="00064056"/>
    <w:rsid w:val="000660DB"/>
    <w:rsid w:val="000664ED"/>
    <w:rsid w:val="000675A9"/>
    <w:rsid w:val="00067F9E"/>
    <w:rsid w:val="0007053E"/>
    <w:rsid w:val="000803E1"/>
    <w:rsid w:val="0008081A"/>
    <w:rsid w:val="00081778"/>
    <w:rsid w:val="0008191E"/>
    <w:rsid w:val="00082E53"/>
    <w:rsid w:val="00083FFA"/>
    <w:rsid w:val="000850E7"/>
    <w:rsid w:val="00087B76"/>
    <w:rsid w:val="000902E1"/>
    <w:rsid w:val="00091D18"/>
    <w:rsid w:val="00092C09"/>
    <w:rsid w:val="0009377E"/>
    <w:rsid w:val="000B1CAF"/>
    <w:rsid w:val="000B26DB"/>
    <w:rsid w:val="000C07EB"/>
    <w:rsid w:val="000C2208"/>
    <w:rsid w:val="000C28D5"/>
    <w:rsid w:val="000C3E80"/>
    <w:rsid w:val="000C45D6"/>
    <w:rsid w:val="000C7538"/>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F2F"/>
    <w:rsid w:val="00113B68"/>
    <w:rsid w:val="001142F8"/>
    <w:rsid w:val="001159BC"/>
    <w:rsid w:val="001167B7"/>
    <w:rsid w:val="0012670C"/>
    <w:rsid w:val="00127ADA"/>
    <w:rsid w:val="001317FD"/>
    <w:rsid w:val="0013265E"/>
    <w:rsid w:val="00132B65"/>
    <w:rsid w:val="001337FE"/>
    <w:rsid w:val="0013530D"/>
    <w:rsid w:val="00140D4C"/>
    <w:rsid w:val="001425EE"/>
    <w:rsid w:val="00142772"/>
    <w:rsid w:val="00144E63"/>
    <w:rsid w:val="00144EC7"/>
    <w:rsid w:val="001479B5"/>
    <w:rsid w:val="00147B44"/>
    <w:rsid w:val="00153ABF"/>
    <w:rsid w:val="00153CBE"/>
    <w:rsid w:val="00155786"/>
    <w:rsid w:val="001565F6"/>
    <w:rsid w:val="0015672E"/>
    <w:rsid w:val="00157487"/>
    <w:rsid w:val="0015755C"/>
    <w:rsid w:val="00160416"/>
    <w:rsid w:val="001617CA"/>
    <w:rsid w:val="00161B63"/>
    <w:rsid w:val="001622B8"/>
    <w:rsid w:val="00166A70"/>
    <w:rsid w:val="00167451"/>
    <w:rsid w:val="0016771F"/>
    <w:rsid w:val="001722E3"/>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60E6"/>
    <w:rsid w:val="001A64D5"/>
    <w:rsid w:val="001B0B35"/>
    <w:rsid w:val="001B1BA8"/>
    <w:rsid w:val="001B2E2B"/>
    <w:rsid w:val="001B4B6E"/>
    <w:rsid w:val="001B7E61"/>
    <w:rsid w:val="001C4CA2"/>
    <w:rsid w:val="001C52BF"/>
    <w:rsid w:val="001D098C"/>
    <w:rsid w:val="001D1F64"/>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61E0"/>
    <w:rsid w:val="001F7B56"/>
    <w:rsid w:val="002009BB"/>
    <w:rsid w:val="00201379"/>
    <w:rsid w:val="0020330C"/>
    <w:rsid w:val="00204192"/>
    <w:rsid w:val="00204561"/>
    <w:rsid w:val="002061E0"/>
    <w:rsid w:val="00206E2E"/>
    <w:rsid w:val="0020754D"/>
    <w:rsid w:val="00207FE6"/>
    <w:rsid w:val="00212A62"/>
    <w:rsid w:val="00214B23"/>
    <w:rsid w:val="0021617F"/>
    <w:rsid w:val="00217C3F"/>
    <w:rsid w:val="002200EE"/>
    <w:rsid w:val="00220BF1"/>
    <w:rsid w:val="00221D4E"/>
    <w:rsid w:val="002221F3"/>
    <w:rsid w:val="0022703A"/>
    <w:rsid w:val="002274F9"/>
    <w:rsid w:val="00233A7B"/>
    <w:rsid w:val="00235514"/>
    <w:rsid w:val="00235B2D"/>
    <w:rsid w:val="00235EB7"/>
    <w:rsid w:val="002360D0"/>
    <w:rsid w:val="00236FCC"/>
    <w:rsid w:val="00237F58"/>
    <w:rsid w:val="0024255E"/>
    <w:rsid w:val="0024602F"/>
    <w:rsid w:val="00246C67"/>
    <w:rsid w:val="00251D83"/>
    <w:rsid w:val="00252864"/>
    <w:rsid w:val="00257F89"/>
    <w:rsid w:val="002609C0"/>
    <w:rsid w:val="002641B6"/>
    <w:rsid w:val="00264B88"/>
    <w:rsid w:val="002651CC"/>
    <w:rsid w:val="002714F2"/>
    <w:rsid w:val="00271C6D"/>
    <w:rsid w:val="00272403"/>
    <w:rsid w:val="00273D0C"/>
    <w:rsid w:val="00275A53"/>
    <w:rsid w:val="00276661"/>
    <w:rsid w:val="00277A97"/>
    <w:rsid w:val="0028317D"/>
    <w:rsid w:val="00293A36"/>
    <w:rsid w:val="00293CD0"/>
    <w:rsid w:val="00297998"/>
    <w:rsid w:val="002A210F"/>
    <w:rsid w:val="002A3141"/>
    <w:rsid w:val="002A3AD5"/>
    <w:rsid w:val="002A5621"/>
    <w:rsid w:val="002A6D32"/>
    <w:rsid w:val="002A6EA0"/>
    <w:rsid w:val="002A6ED3"/>
    <w:rsid w:val="002A754A"/>
    <w:rsid w:val="002B11CC"/>
    <w:rsid w:val="002B246C"/>
    <w:rsid w:val="002B388E"/>
    <w:rsid w:val="002B45A3"/>
    <w:rsid w:val="002B73E9"/>
    <w:rsid w:val="002C1345"/>
    <w:rsid w:val="002C32F3"/>
    <w:rsid w:val="002C533E"/>
    <w:rsid w:val="002D055A"/>
    <w:rsid w:val="002D2CD1"/>
    <w:rsid w:val="002D2FAE"/>
    <w:rsid w:val="002D483B"/>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11A4"/>
    <w:rsid w:val="00301685"/>
    <w:rsid w:val="003037E4"/>
    <w:rsid w:val="003061F5"/>
    <w:rsid w:val="00306C9B"/>
    <w:rsid w:val="00307E92"/>
    <w:rsid w:val="00314281"/>
    <w:rsid w:val="00315E5A"/>
    <w:rsid w:val="00317E9C"/>
    <w:rsid w:val="00320637"/>
    <w:rsid w:val="0032423C"/>
    <w:rsid w:val="003242A9"/>
    <w:rsid w:val="00324803"/>
    <w:rsid w:val="00325EA7"/>
    <w:rsid w:val="003262F2"/>
    <w:rsid w:val="00327AB3"/>
    <w:rsid w:val="00327C8A"/>
    <w:rsid w:val="00327D4A"/>
    <w:rsid w:val="00335DE2"/>
    <w:rsid w:val="003377A9"/>
    <w:rsid w:val="003378CF"/>
    <w:rsid w:val="00341AC8"/>
    <w:rsid w:val="00341D02"/>
    <w:rsid w:val="00345BCC"/>
    <w:rsid w:val="003478FC"/>
    <w:rsid w:val="00347D47"/>
    <w:rsid w:val="00351404"/>
    <w:rsid w:val="0035213E"/>
    <w:rsid w:val="003522AA"/>
    <w:rsid w:val="003535C3"/>
    <w:rsid w:val="00356024"/>
    <w:rsid w:val="003565FD"/>
    <w:rsid w:val="00362F3A"/>
    <w:rsid w:val="00370ACF"/>
    <w:rsid w:val="0037394C"/>
    <w:rsid w:val="00376AD4"/>
    <w:rsid w:val="0038599F"/>
    <w:rsid w:val="00386382"/>
    <w:rsid w:val="0038648B"/>
    <w:rsid w:val="00387CF7"/>
    <w:rsid w:val="003906C3"/>
    <w:rsid w:val="003935C6"/>
    <w:rsid w:val="003942BB"/>
    <w:rsid w:val="00394857"/>
    <w:rsid w:val="003A77B8"/>
    <w:rsid w:val="003A79DD"/>
    <w:rsid w:val="003B099E"/>
    <w:rsid w:val="003B2C02"/>
    <w:rsid w:val="003B2C90"/>
    <w:rsid w:val="003B2D26"/>
    <w:rsid w:val="003B3F88"/>
    <w:rsid w:val="003B46D0"/>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743A"/>
    <w:rsid w:val="00432203"/>
    <w:rsid w:val="00434FA3"/>
    <w:rsid w:val="0043635B"/>
    <w:rsid w:val="00436828"/>
    <w:rsid w:val="00436EBF"/>
    <w:rsid w:val="004408E6"/>
    <w:rsid w:val="00442A12"/>
    <w:rsid w:val="004436BA"/>
    <w:rsid w:val="00445670"/>
    <w:rsid w:val="00446B71"/>
    <w:rsid w:val="00447886"/>
    <w:rsid w:val="00453021"/>
    <w:rsid w:val="0045689F"/>
    <w:rsid w:val="00460846"/>
    <w:rsid w:val="0046135C"/>
    <w:rsid w:val="004627B8"/>
    <w:rsid w:val="00463381"/>
    <w:rsid w:val="00467534"/>
    <w:rsid w:val="00470B40"/>
    <w:rsid w:val="00474938"/>
    <w:rsid w:val="00474D0D"/>
    <w:rsid w:val="00477358"/>
    <w:rsid w:val="00480345"/>
    <w:rsid w:val="004805A6"/>
    <w:rsid w:val="00485608"/>
    <w:rsid w:val="00487AD1"/>
    <w:rsid w:val="00490EA7"/>
    <w:rsid w:val="00494493"/>
    <w:rsid w:val="004A0D51"/>
    <w:rsid w:val="004A4A61"/>
    <w:rsid w:val="004A67D2"/>
    <w:rsid w:val="004B0595"/>
    <w:rsid w:val="004B0D4C"/>
    <w:rsid w:val="004B16EE"/>
    <w:rsid w:val="004B2E41"/>
    <w:rsid w:val="004B3E73"/>
    <w:rsid w:val="004B7BDF"/>
    <w:rsid w:val="004C009D"/>
    <w:rsid w:val="004C0BF1"/>
    <w:rsid w:val="004C1362"/>
    <w:rsid w:val="004C1DFF"/>
    <w:rsid w:val="004C618D"/>
    <w:rsid w:val="004C73C8"/>
    <w:rsid w:val="004D2D61"/>
    <w:rsid w:val="004D2DDA"/>
    <w:rsid w:val="004D5837"/>
    <w:rsid w:val="004E2523"/>
    <w:rsid w:val="004E34F7"/>
    <w:rsid w:val="004E6397"/>
    <w:rsid w:val="004E712E"/>
    <w:rsid w:val="004F4B44"/>
    <w:rsid w:val="004F6133"/>
    <w:rsid w:val="004F754C"/>
    <w:rsid w:val="004F7B2B"/>
    <w:rsid w:val="00500FE9"/>
    <w:rsid w:val="00501093"/>
    <w:rsid w:val="0050516B"/>
    <w:rsid w:val="00507A2A"/>
    <w:rsid w:val="00510652"/>
    <w:rsid w:val="00510F31"/>
    <w:rsid w:val="0051380D"/>
    <w:rsid w:val="0051482A"/>
    <w:rsid w:val="00514E5D"/>
    <w:rsid w:val="005158CB"/>
    <w:rsid w:val="0051643A"/>
    <w:rsid w:val="00516654"/>
    <w:rsid w:val="00516ECB"/>
    <w:rsid w:val="005170F3"/>
    <w:rsid w:val="00520035"/>
    <w:rsid w:val="00520B95"/>
    <w:rsid w:val="0052260F"/>
    <w:rsid w:val="0052418D"/>
    <w:rsid w:val="00527973"/>
    <w:rsid w:val="00531AB3"/>
    <w:rsid w:val="0054141A"/>
    <w:rsid w:val="00543E55"/>
    <w:rsid w:val="005440D1"/>
    <w:rsid w:val="00546BAA"/>
    <w:rsid w:val="00547F59"/>
    <w:rsid w:val="00550992"/>
    <w:rsid w:val="0055550B"/>
    <w:rsid w:val="00566FD3"/>
    <w:rsid w:val="00570223"/>
    <w:rsid w:val="00571F34"/>
    <w:rsid w:val="00574C8B"/>
    <w:rsid w:val="00575C0B"/>
    <w:rsid w:val="005778C0"/>
    <w:rsid w:val="005807B1"/>
    <w:rsid w:val="00581227"/>
    <w:rsid w:val="0058204B"/>
    <w:rsid w:val="0058672F"/>
    <w:rsid w:val="00586E47"/>
    <w:rsid w:val="0059065A"/>
    <w:rsid w:val="00590773"/>
    <w:rsid w:val="0059655D"/>
    <w:rsid w:val="00596AA0"/>
    <w:rsid w:val="00596DD5"/>
    <w:rsid w:val="005A10C0"/>
    <w:rsid w:val="005A6822"/>
    <w:rsid w:val="005B53AA"/>
    <w:rsid w:val="005B5742"/>
    <w:rsid w:val="005B74AA"/>
    <w:rsid w:val="005C2488"/>
    <w:rsid w:val="005C2739"/>
    <w:rsid w:val="005C2CBE"/>
    <w:rsid w:val="005C4BFE"/>
    <w:rsid w:val="005C579A"/>
    <w:rsid w:val="005D2528"/>
    <w:rsid w:val="005D55DE"/>
    <w:rsid w:val="005D5E28"/>
    <w:rsid w:val="005E0634"/>
    <w:rsid w:val="005E3EE0"/>
    <w:rsid w:val="005E4B38"/>
    <w:rsid w:val="005E51BC"/>
    <w:rsid w:val="005E772C"/>
    <w:rsid w:val="005F26BB"/>
    <w:rsid w:val="005F3519"/>
    <w:rsid w:val="005F4551"/>
    <w:rsid w:val="0060076A"/>
    <w:rsid w:val="0060132E"/>
    <w:rsid w:val="00602031"/>
    <w:rsid w:val="00604BD2"/>
    <w:rsid w:val="006055A6"/>
    <w:rsid w:val="00607517"/>
    <w:rsid w:val="00610666"/>
    <w:rsid w:val="00611FCB"/>
    <w:rsid w:val="00612FF0"/>
    <w:rsid w:val="00617464"/>
    <w:rsid w:val="0062089E"/>
    <w:rsid w:val="00621BED"/>
    <w:rsid w:val="00622765"/>
    <w:rsid w:val="00622833"/>
    <w:rsid w:val="00627F98"/>
    <w:rsid w:val="0063013A"/>
    <w:rsid w:val="00630CF4"/>
    <w:rsid w:val="00632C52"/>
    <w:rsid w:val="00633D01"/>
    <w:rsid w:val="00635F22"/>
    <w:rsid w:val="00635F8F"/>
    <w:rsid w:val="00640DE0"/>
    <w:rsid w:val="0064344D"/>
    <w:rsid w:val="00650646"/>
    <w:rsid w:val="00654330"/>
    <w:rsid w:val="00655D23"/>
    <w:rsid w:val="00656EAC"/>
    <w:rsid w:val="00657D2E"/>
    <w:rsid w:val="00661E32"/>
    <w:rsid w:val="00663FC9"/>
    <w:rsid w:val="006666AE"/>
    <w:rsid w:val="00666DD7"/>
    <w:rsid w:val="00670DA1"/>
    <w:rsid w:val="006714CC"/>
    <w:rsid w:val="00675892"/>
    <w:rsid w:val="00675D38"/>
    <w:rsid w:val="006838E4"/>
    <w:rsid w:val="00684159"/>
    <w:rsid w:val="006865CF"/>
    <w:rsid w:val="00686FCB"/>
    <w:rsid w:val="00687367"/>
    <w:rsid w:val="006879FF"/>
    <w:rsid w:val="00691971"/>
    <w:rsid w:val="00693DEE"/>
    <w:rsid w:val="006A1AD2"/>
    <w:rsid w:val="006A248D"/>
    <w:rsid w:val="006B1580"/>
    <w:rsid w:val="006B1E2E"/>
    <w:rsid w:val="006B2357"/>
    <w:rsid w:val="006B4AB3"/>
    <w:rsid w:val="006B5EC1"/>
    <w:rsid w:val="006C2FAA"/>
    <w:rsid w:val="006C35E9"/>
    <w:rsid w:val="006C42D1"/>
    <w:rsid w:val="006C4ACE"/>
    <w:rsid w:val="006D030C"/>
    <w:rsid w:val="006D3724"/>
    <w:rsid w:val="006E0438"/>
    <w:rsid w:val="006E42AD"/>
    <w:rsid w:val="006E47C8"/>
    <w:rsid w:val="006F16EF"/>
    <w:rsid w:val="006F220C"/>
    <w:rsid w:val="006F23B7"/>
    <w:rsid w:val="006F2957"/>
    <w:rsid w:val="006F5C2E"/>
    <w:rsid w:val="006F5CB5"/>
    <w:rsid w:val="006F6E91"/>
    <w:rsid w:val="006F7D3F"/>
    <w:rsid w:val="007038A8"/>
    <w:rsid w:val="00703C6E"/>
    <w:rsid w:val="00703F05"/>
    <w:rsid w:val="007045D2"/>
    <w:rsid w:val="00705D55"/>
    <w:rsid w:val="00707EA7"/>
    <w:rsid w:val="0071202C"/>
    <w:rsid w:val="007122C6"/>
    <w:rsid w:val="007124F0"/>
    <w:rsid w:val="007128B4"/>
    <w:rsid w:val="007151FB"/>
    <w:rsid w:val="0071528D"/>
    <w:rsid w:val="00715398"/>
    <w:rsid w:val="00715D03"/>
    <w:rsid w:val="00717063"/>
    <w:rsid w:val="00717B20"/>
    <w:rsid w:val="00723F81"/>
    <w:rsid w:val="0072484C"/>
    <w:rsid w:val="00724BF9"/>
    <w:rsid w:val="00724FF7"/>
    <w:rsid w:val="007253A0"/>
    <w:rsid w:val="00726F93"/>
    <w:rsid w:val="00727603"/>
    <w:rsid w:val="00727707"/>
    <w:rsid w:val="00730D24"/>
    <w:rsid w:val="00731720"/>
    <w:rsid w:val="00732BA3"/>
    <w:rsid w:val="00732C6F"/>
    <w:rsid w:val="007337D7"/>
    <w:rsid w:val="00734BDF"/>
    <w:rsid w:val="0074451D"/>
    <w:rsid w:val="007463D3"/>
    <w:rsid w:val="007469A2"/>
    <w:rsid w:val="00750298"/>
    <w:rsid w:val="00751286"/>
    <w:rsid w:val="00752096"/>
    <w:rsid w:val="0075212D"/>
    <w:rsid w:val="007523BB"/>
    <w:rsid w:val="00752626"/>
    <w:rsid w:val="00752BD9"/>
    <w:rsid w:val="00753567"/>
    <w:rsid w:val="00755920"/>
    <w:rsid w:val="0076270F"/>
    <w:rsid w:val="00764126"/>
    <w:rsid w:val="00764260"/>
    <w:rsid w:val="00771C95"/>
    <w:rsid w:val="00774C76"/>
    <w:rsid w:val="00775229"/>
    <w:rsid w:val="007809AD"/>
    <w:rsid w:val="00782611"/>
    <w:rsid w:val="007838AD"/>
    <w:rsid w:val="00784DC5"/>
    <w:rsid w:val="00791E5A"/>
    <w:rsid w:val="00793DF8"/>
    <w:rsid w:val="00794BC7"/>
    <w:rsid w:val="007969BE"/>
    <w:rsid w:val="00797B18"/>
    <w:rsid w:val="007A7102"/>
    <w:rsid w:val="007B0E6E"/>
    <w:rsid w:val="007B16B4"/>
    <w:rsid w:val="007B1976"/>
    <w:rsid w:val="007B29EB"/>
    <w:rsid w:val="007B3E13"/>
    <w:rsid w:val="007B6774"/>
    <w:rsid w:val="007C05BC"/>
    <w:rsid w:val="007C1E57"/>
    <w:rsid w:val="007C55FF"/>
    <w:rsid w:val="007C5F5C"/>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5D28"/>
    <w:rsid w:val="00807135"/>
    <w:rsid w:val="00812E4A"/>
    <w:rsid w:val="0081320D"/>
    <w:rsid w:val="00813D14"/>
    <w:rsid w:val="00815C80"/>
    <w:rsid w:val="0081605B"/>
    <w:rsid w:val="00820759"/>
    <w:rsid w:val="0082138C"/>
    <w:rsid w:val="008232DE"/>
    <w:rsid w:val="00823758"/>
    <w:rsid w:val="00825C25"/>
    <w:rsid w:val="008263EB"/>
    <w:rsid w:val="0082692F"/>
    <w:rsid w:val="00827E9F"/>
    <w:rsid w:val="008320C2"/>
    <w:rsid w:val="00832209"/>
    <w:rsid w:val="00832C65"/>
    <w:rsid w:val="00842858"/>
    <w:rsid w:val="0084344E"/>
    <w:rsid w:val="00844191"/>
    <w:rsid w:val="0084686B"/>
    <w:rsid w:val="00847D2C"/>
    <w:rsid w:val="00850723"/>
    <w:rsid w:val="00850F6A"/>
    <w:rsid w:val="008515D0"/>
    <w:rsid w:val="00852CDD"/>
    <w:rsid w:val="00854245"/>
    <w:rsid w:val="008551CF"/>
    <w:rsid w:val="008620A1"/>
    <w:rsid w:val="00864A3E"/>
    <w:rsid w:val="00867CE5"/>
    <w:rsid w:val="008750C9"/>
    <w:rsid w:val="00875597"/>
    <w:rsid w:val="00876F0E"/>
    <w:rsid w:val="0087715B"/>
    <w:rsid w:val="00885B97"/>
    <w:rsid w:val="0089103A"/>
    <w:rsid w:val="00891511"/>
    <w:rsid w:val="00891824"/>
    <w:rsid w:val="00892100"/>
    <w:rsid w:val="0089326A"/>
    <w:rsid w:val="00893496"/>
    <w:rsid w:val="008945F9"/>
    <w:rsid w:val="00896016"/>
    <w:rsid w:val="00896AE5"/>
    <w:rsid w:val="00897700"/>
    <w:rsid w:val="008A2FAA"/>
    <w:rsid w:val="008A48BD"/>
    <w:rsid w:val="008A7872"/>
    <w:rsid w:val="008B15B9"/>
    <w:rsid w:val="008B2B1A"/>
    <w:rsid w:val="008B375D"/>
    <w:rsid w:val="008C0799"/>
    <w:rsid w:val="008C17AE"/>
    <w:rsid w:val="008C38E0"/>
    <w:rsid w:val="008C3EB6"/>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F8D"/>
    <w:rsid w:val="008F24B7"/>
    <w:rsid w:val="008F29B9"/>
    <w:rsid w:val="008F425F"/>
    <w:rsid w:val="008F4E44"/>
    <w:rsid w:val="008F7CBC"/>
    <w:rsid w:val="009001CC"/>
    <w:rsid w:val="00902A73"/>
    <w:rsid w:val="00904B31"/>
    <w:rsid w:val="00906251"/>
    <w:rsid w:val="00913CAC"/>
    <w:rsid w:val="0091424E"/>
    <w:rsid w:val="0091659D"/>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4016"/>
    <w:rsid w:val="00944312"/>
    <w:rsid w:val="00945910"/>
    <w:rsid w:val="00947C74"/>
    <w:rsid w:val="00950830"/>
    <w:rsid w:val="00951E5C"/>
    <w:rsid w:val="009534B1"/>
    <w:rsid w:val="009540E4"/>
    <w:rsid w:val="00954388"/>
    <w:rsid w:val="00955363"/>
    <w:rsid w:val="009561ED"/>
    <w:rsid w:val="00956A9B"/>
    <w:rsid w:val="00960303"/>
    <w:rsid w:val="009603DE"/>
    <w:rsid w:val="00962AB2"/>
    <w:rsid w:val="00970C2E"/>
    <w:rsid w:val="009714F9"/>
    <w:rsid w:val="00972161"/>
    <w:rsid w:val="00974007"/>
    <w:rsid w:val="00974A48"/>
    <w:rsid w:val="009752D7"/>
    <w:rsid w:val="00975A7B"/>
    <w:rsid w:val="009771A9"/>
    <w:rsid w:val="009812D6"/>
    <w:rsid w:val="0098169B"/>
    <w:rsid w:val="00990CAA"/>
    <w:rsid w:val="0099305E"/>
    <w:rsid w:val="009958D7"/>
    <w:rsid w:val="0099724B"/>
    <w:rsid w:val="009A1B8B"/>
    <w:rsid w:val="009A1E86"/>
    <w:rsid w:val="009A370B"/>
    <w:rsid w:val="009A42EE"/>
    <w:rsid w:val="009A456F"/>
    <w:rsid w:val="009A59AB"/>
    <w:rsid w:val="009A6256"/>
    <w:rsid w:val="009A6E61"/>
    <w:rsid w:val="009B0A06"/>
    <w:rsid w:val="009B299F"/>
    <w:rsid w:val="009B4F7A"/>
    <w:rsid w:val="009B669E"/>
    <w:rsid w:val="009B7603"/>
    <w:rsid w:val="009C0306"/>
    <w:rsid w:val="009C09E1"/>
    <w:rsid w:val="009C109D"/>
    <w:rsid w:val="009C25CD"/>
    <w:rsid w:val="009C288E"/>
    <w:rsid w:val="009C2B95"/>
    <w:rsid w:val="009C5CF0"/>
    <w:rsid w:val="009C6944"/>
    <w:rsid w:val="009D0158"/>
    <w:rsid w:val="009D1CF8"/>
    <w:rsid w:val="009D2757"/>
    <w:rsid w:val="009D4D53"/>
    <w:rsid w:val="009E08F2"/>
    <w:rsid w:val="009E1347"/>
    <w:rsid w:val="009E4F3E"/>
    <w:rsid w:val="009E69F4"/>
    <w:rsid w:val="009F2253"/>
    <w:rsid w:val="009F45DD"/>
    <w:rsid w:val="00A00047"/>
    <w:rsid w:val="00A019C6"/>
    <w:rsid w:val="00A03142"/>
    <w:rsid w:val="00A04578"/>
    <w:rsid w:val="00A05C8F"/>
    <w:rsid w:val="00A061C2"/>
    <w:rsid w:val="00A06C92"/>
    <w:rsid w:val="00A071F1"/>
    <w:rsid w:val="00A1070F"/>
    <w:rsid w:val="00A10845"/>
    <w:rsid w:val="00A10A32"/>
    <w:rsid w:val="00A10AB0"/>
    <w:rsid w:val="00A12793"/>
    <w:rsid w:val="00A13A49"/>
    <w:rsid w:val="00A14E9B"/>
    <w:rsid w:val="00A16CC0"/>
    <w:rsid w:val="00A22B0A"/>
    <w:rsid w:val="00A27EDB"/>
    <w:rsid w:val="00A323AB"/>
    <w:rsid w:val="00A33BAF"/>
    <w:rsid w:val="00A354E4"/>
    <w:rsid w:val="00A35E73"/>
    <w:rsid w:val="00A375B1"/>
    <w:rsid w:val="00A40644"/>
    <w:rsid w:val="00A40A2D"/>
    <w:rsid w:val="00A40D17"/>
    <w:rsid w:val="00A43CBC"/>
    <w:rsid w:val="00A45253"/>
    <w:rsid w:val="00A46566"/>
    <w:rsid w:val="00A46F21"/>
    <w:rsid w:val="00A47288"/>
    <w:rsid w:val="00A472D4"/>
    <w:rsid w:val="00A513A4"/>
    <w:rsid w:val="00A567B6"/>
    <w:rsid w:val="00A56F87"/>
    <w:rsid w:val="00A57AD7"/>
    <w:rsid w:val="00A57B41"/>
    <w:rsid w:val="00A601CA"/>
    <w:rsid w:val="00A606F0"/>
    <w:rsid w:val="00A60DD5"/>
    <w:rsid w:val="00A62BB2"/>
    <w:rsid w:val="00A63E82"/>
    <w:rsid w:val="00A657A3"/>
    <w:rsid w:val="00A65D0A"/>
    <w:rsid w:val="00A66410"/>
    <w:rsid w:val="00A66458"/>
    <w:rsid w:val="00A67FEA"/>
    <w:rsid w:val="00A71E48"/>
    <w:rsid w:val="00A7496A"/>
    <w:rsid w:val="00A7513F"/>
    <w:rsid w:val="00A75318"/>
    <w:rsid w:val="00A7570F"/>
    <w:rsid w:val="00A75CD8"/>
    <w:rsid w:val="00A77116"/>
    <w:rsid w:val="00A86139"/>
    <w:rsid w:val="00A870D1"/>
    <w:rsid w:val="00A87A9C"/>
    <w:rsid w:val="00A90965"/>
    <w:rsid w:val="00A91B10"/>
    <w:rsid w:val="00A93CB3"/>
    <w:rsid w:val="00A9460A"/>
    <w:rsid w:val="00AA11B7"/>
    <w:rsid w:val="00AA61D0"/>
    <w:rsid w:val="00AA688E"/>
    <w:rsid w:val="00AB696E"/>
    <w:rsid w:val="00AB6F09"/>
    <w:rsid w:val="00AC06F7"/>
    <w:rsid w:val="00AC19E4"/>
    <w:rsid w:val="00AC2A3A"/>
    <w:rsid w:val="00AC316F"/>
    <w:rsid w:val="00AC3BE9"/>
    <w:rsid w:val="00AC5274"/>
    <w:rsid w:val="00AC5706"/>
    <w:rsid w:val="00AC696E"/>
    <w:rsid w:val="00AD222C"/>
    <w:rsid w:val="00AD237E"/>
    <w:rsid w:val="00AD425A"/>
    <w:rsid w:val="00AD4F8C"/>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48DA"/>
    <w:rsid w:val="00B07FD5"/>
    <w:rsid w:val="00B10127"/>
    <w:rsid w:val="00B11A29"/>
    <w:rsid w:val="00B12382"/>
    <w:rsid w:val="00B12F12"/>
    <w:rsid w:val="00B17D37"/>
    <w:rsid w:val="00B21494"/>
    <w:rsid w:val="00B2490F"/>
    <w:rsid w:val="00B261FB"/>
    <w:rsid w:val="00B27E3A"/>
    <w:rsid w:val="00B3334D"/>
    <w:rsid w:val="00B3551D"/>
    <w:rsid w:val="00B36317"/>
    <w:rsid w:val="00B40B81"/>
    <w:rsid w:val="00B41554"/>
    <w:rsid w:val="00B43B24"/>
    <w:rsid w:val="00B43FA1"/>
    <w:rsid w:val="00B45585"/>
    <w:rsid w:val="00B46778"/>
    <w:rsid w:val="00B46B34"/>
    <w:rsid w:val="00B475E4"/>
    <w:rsid w:val="00B50021"/>
    <w:rsid w:val="00B52BEE"/>
    <w:rsid w:val="00B52C88"/>
    <w:rsid w:val="00B539DD"/>
    <w:rsid w:val="00B53D1C"/>
    <w:rsid w:val="00B53DB5"/>
    <w:rsid w:val="00B543EE"/>
    <w:rsid w:val="00B5562C"/>
    <w:rsid w:val="00B65A2E"/>
    <w:rsid w:val="00B72EE0"/>
    <w:rsid w:val="00B73271"/>
    <w:rsid w:val="00B73958"/>
    <w:rsid w:val="00B762E8"/>
    <w:rsid w:val="00B765C2"/>
    <w:rsid w:val="00B766CE"/>
    <w:rsid w:val="00B81AF0"/>
    <w:rsid w:val="00B82AE7"/>
    <w:rsid w:val="00B83740"/>
    <w:rsid w:val="00B85453"/>
    <w:rsid w:val="00B91B04"/>
    <w:rsid w:val="00B923DC"/>
    <w:rsid w:val="00B925BA"/>
    <w:rsid w:val="00B95799"/>
    <w:rsid w:val="00B95B6A"/>
    <w:rsid w:val="00B964FA"/>
    <w:rsid w:val="00B96977"/>
    <w:rsid w:val="00BA4746"/>
    <w:rsid w:val="00BA4B83"/>
    <w:rsid w:val="00BA4D55"/>
    <w:rsid w:val="00BA5404"/>
    <w:rsid w:val="00BA6A6D"/>
    <w:rsid w:val="00BA6C59"/>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1244"/>
    <w:rsid w:val="00C126C0"/>
    <w:rsid w:val="00C12A3A"/>
    <w:rsid w:val="00C13DE3"/>
    <w:rsid w:val="00C1446E"/>
    <w:rsid w:val="00C145EC"/>
    <w:rsid w:val="00C16F69"/>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6CF"/>
    <w:rsid w:val="00C41F63"/>
    <w:rsid w:val="00C46162"/>
    <w:rsid w:val="00C461E5"/>
    <w:rsid w:val="00C4658B"/>
    <w:rsid w:val="00C47578"/>
    <w:rsid w:val="00C52B1D"/>
    <w:rsid w:val="00C55D91"/>
    <w:rsid w:val="00C56F1F"/>
    <w:rsid w:val="00C57CF7"/>
    <w:rsid w:val="00C60F81"/>
    <w:rsid w:val="00C61ADB"/>
    <w:rsid w:val="00C61B1E"/>
    <w:rsid w:val="00C61B29"/>
    <w:rsid w:val="00C61FB2"/>
    <w:rsid w:val="00C63E58"/>
    <w:rsid w:val="00C65940"/>
    <w:rsid w:val="00C6631B"/>
    <w:rsid w:val="00C67AE2"/>
    <w:rsid w:val="00C67F6E"/>
    <w:rsid w:val="00C700E4"/>
    <w:rsid w:val="00C70279"/>
    <w:rsid w:val="00C716B0"/>
    <w:rsid w:val="00C71DE9"/>
    <w:rsid w:val="00C761A2"/>
    <w:rsid w:val="00C76A3F"/>
    <w:rsid w:val="00C808CF"/>
    <w:rsid w:val="00C81B43"/>
    <w:rsid w:val="00C853AA"/>
    <w:rsid w:val="00C859BA"/>
    <w:rsid w:val="00C85A89"/>
    <w:rsid w:val="00C85B2C"/>
    <w:rsid w:val="00C877F4"/>
    <w:rsid w:val="00C87C6B"/>
    <w:rsid w:val="00C917B6"/>
    <w:rsid w:val="00C91DED"/>
    <w:rsid w:val="00C92625"/>
    <w:rsid w:val="00C92C5B"/>
    <w:rsid w:val="00C9360A"/>
    <w:rsid w:val="00C955E7"/>
    <w:rsid w:val="00C96792"/>
    <w:rsid w:val="00C97143"/>
    <w:rsid w:val="00C97826"/>
    <w:rsid w:val="00CA00F6"/>
    <w:rsid w:val="00CA037A"/>
    <w:rsid w:val="00CA3EE8"/>
    <w:rsid w:val="00CA47F9"/>
    <w:rsid w:val="00CA4EE5"/>
    <w:rsid w:val="00CA515F"/>
    <w:rsid w:val="00CA6337"/>
    <w:rsid w:val="00CB6B68"/>
    <w:rsid w:val="00CC096F"/>
    <w:rsid w:val="00CC19EB"/>
    <w:rsid w:val="00CC2266"/>
    <w:rsid w:val="00CC29F3"/>
    <w:rsid w:val="00CC4324"/>
    <w:rsid w:val="00CD0363"/>
    <w:rsid w:val="00CD0834"/>
    <w:rsid w:val="00CD2234"/>
    <w:rsid w:val="00CD3EBE"/>
    <w:rsid w:val="00CD53E6"/>
    <w:rsid w:val="00CD5537"/>
    <w:rsid w:val="00CE01E8"/>
    <w:rsid w:val="00CE0DB7"/>
    <w:rsid w:val="00CE1F2C"/>
    <w:rsid w:val="00CE28F2"/>
    <w:rsid w:val="00CE32B4"/>
    <w:rsid w:val="00CE3E8E"/>
    <w:rsid w:val="00CF032E"/>
    <w:rsid w:val="00CF5ED5"/>
    <w:rsid w:val="00CF76EE"/>
    <w:rsid w:val="00CF7777"/>
    <w:rsid w:val="00D000AE"/>
    <w:rsid w:val="00D024D8"/>
    <w:rsid w:val="00D04A36"/>
    <w:rsid w:val="00D053FC"/>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955"/>
    <w:rsid w:val="00D23A8F"/>
    <w:rsid w:val="00D27516"/>
    <w:rsid w:val="00D2759C"/>
    <w:rsid w:val="00D2792D"/>
    <w:rsid w:val="00D308EA"/>
    <w:rsid w:val="00D32468"/>
    <w:rsid w:val="00D36063"/>
    <w:rsid w:val="00D4018D"/>
    <w:rsid w:val="00D44BC1"/>
    <w:rsid w:val="00D45205"/>
    <w:rsid w:val="00D460FE"/>
    <w:rsid w:val="00D47481"/>
    <w:rsid w:val="00D479C3"/>
    <w:rsid w:val="00D517F8"/>
    <w:rsid w:val="00D51EF3"/>
    <w:rsid w:val="00D521A7"/>
    <w:rsid w:val="00D5452F"/>
    <w:rsid w:val="00D55208"/>
    <w:rsid w:val="00D613A5"/>
    <w:rsid w:val="00D6337F"/>
    <w:rsid w:val="00D64C79"/>
    <w:rsid w:val="00D64E72"/>
    <w:rsid w:val="00D652AD"/>
    <w:rsid w:val="00D65E97"/>
    <w:rsid w:val="00D6668F"/>
    <w:rsid w:val="00D67F4F"/>
    <w:rsid w:val="00D712A7"/>
    <w:rsid w:val="00D71BEA"/>
    <w:rsid w:val="00D75D63"/>
    <w:rsid w:val="00D83A0C"/>
    <w:rsid w:val="00D914C1"/>
    <w:rsid w:val="00D93257"/>
    <w:rsid w:val="00D94677"/>
    <w:rsid w:val="00D9488A"/>
    <w:rsid w:val="00D9554B"/>
    <w:rsid w:val="00D95D26"/>
    <w:rsid w:val="00DA030F"/>
    <w:rsid w:val="00DA035D"/>
    <w:rsid w:val="00DA4253"/>
    <w:rsid w:val="00DB19F9"/>
    <w:rsid w:val="00DB47C1"/>
    <w:rsid w:val="00DB4DB1"/>
    <w:rsid w:val="00DB6B51"/>
    <w:rsid w:val="00DB6DB4"/>
    <w:rsid w:val="00DB794B"/>
    <w:rsid w:val="00DC07D0"/>
    <w:rsid w:val="00DC0847"/>
    <w:rsid w:val="00DC34A9"/>
    <w:rsid w:val="00DC37D8"/>
    <w:rsid w:val="00DC4404"/>
    <w:rsid w:val="00DC5C24"/>
    <w:rsid w:val="00DC5E13"/>
    <w:rsid w:val="00DC7166"/>
    <w:rsid w:val="00DD1CE3"/>
    <w:rsid w:val="00DD56C2"/>
    <w:rsid w:val="00DE7347"/>
    <w:rsid w:val="00DF12C2"/>
    <w:rsid w:val="00DF1E02"/>
    <w:rsid w:val="00DF2151"/>
    <w:rsid w:val="00DF4611"/>
    <w:rsid w:val="00DF4BB0"/>
    <w:rsid w:val="00DF4EEA"/>
    <w:rsid w:val="00DF616F"/>
    <w:rsid w:val="00DF6549"/>
    <w:rsid w:val="00DF68E5"/>
    <w:rsid w:val="00DF74CB"/>
    <w:rsid w:val="00E00000"/>
    <w:rsid w:val="00E04729"/>
    <w:rsid w:val="00E06EA5"/>
    <w:rsid w:val="00E11DF9"/>
    <w:rsid w:val="00E11EC6"/>
    <w:rsid w:val="00E11F42"/>
    <w:rsid w:val="00E128D2"/>
    <w:rsid w:val="00E143F9"/>
    <w:rsid w:val="00E1749F"/>
    <w:rsid w:val="00E200A4"/>
    <w:rsid w:val="00E2502D"/>
    <w:rsid w:val="00E25D83"/>
    <w:rsid w:val="00E27D94"/>
    <w:rsid w:val="00E30C1C"/>
    <w:rsid w:val="00E335E3"/>
    <w:rsid w:val="00E33A10"/>
    <w:rsid w:val="00E340D2"/>
    <w:rsid w:val="00E351D3"/>
    <w:rsid w:val="00E4186C"/>
    <w:rsid w:val="00E43441"/>
    <w:rsid w:val="00E44FE2"/>
    <w:rsid w:val="00E507A2"/>
    <w:rsid w:val="00E5249D"/>
    <w:rsid w:val="00E60042"/>
    <w:rsid w:val="00E6338E"/>
    <w:rsid w:val="00E63F58"/>
    <w:rsid w:val="00E66A6A"/>
    <w:rsid w:val="00E70C9B"/>
    <w:rsid w:val="00E71F6D"/>
    <w:rsid w:val="00E75B61"/>
    <w:rsid w:val="00E774DC"/>
    <w:rsid w:val="00E80D63"/>
    <w:rsid w:val="00E82267"/>
    <w:rsid w:val="00E87DF0"/>
    <w:rsid w:val="00E87F53"/>
    <w:rsid w:val="00E9032E"/>
    <w:rsid w:val="00E91E0F"/>
    <w:rsid w:val="00E91E93"/>
    <w:rsid w:val="00E92D7D"/>
    <w:rsid w:val="00E93C17"/>
    <w:rsid w:val="00E94B18"/>
    <w:rsid w:val="00E9503C"/>
    <w:rsid w:val="00E96D5B"/>
    <w:rsid w:val="00E97B82"/>
    <w:rsid w:val="00EA0111"/>
    <w:rsid w:val="00EA029A"/>
    <w:rsid w:val="00EA02EA"/>
    <w:rsid w:val="00EA1149"/>
    <w:rsid w:val="00EA2361"/>
    <w:rsid w:val="00EA3E1B"/>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40AE"/>
    <w:rsid w:val="00F04128"/>
    <w:rsid w:val="00F05287"/>
    <w:rsid w:val="00F0590F"/>
    <w:rsid w:val="00F068F1"/>
    <w:rsid w:val="00F12F22"/>
    <w:rsid w:val="00F211BA"/>
    <w:rsid w:val="00F22720"/>
    <w:rsid w:val="00F2273D"/>
    <w:rsid w:val="00F23A64"/>
    <w:rsid w:val="00F23A9B"/>
    <w:rsid w:val="00F23FCF"/>
    <w:rsid w:val="00F25214"/>
    <w:rsid w:val="00F275AC"/>
    <w:rsid w:val="00F31702"/>
    <w:rsid w:val="00F31919"/>
    <w:rsid w:val="00F33C96"/>
    <w:rsid w:val="00F33EA1"/>
    <w:rsid w:val="00F3418B"/>
    <w:rsid w:val="00F34969"/>
    <w:rsid w:val="00F36047"/>
    <w:rsid w:val="00F4089C"/>
    <w:rsid w:val="00F410FB"/>
    <w:rsid w:val="00F4314E"/>
    <w:rsid w:val="00F50A2D"/>
    <w:rsid w:val="00F51096"/>
    <w:rsid w:val="00F518B0"/>
    <w:rsid w:val="00F51AB9"/>
    <w:rsid w:val="00F530E7"/>
    <w:rsid w:val="00F53970"/>
    <w:rsid w:val="00F53B1D"/>
    <w:rsid w:val="00F550A7"/>
    <w:rsid w:val="00F575C9"/>
    <w:rsid w:val="00F62CDA"/>
    <w:rsid w:val="00F62E6E"/>
    <w:rsid w:val="00F65D2D"/>
    <w:rsid w:val="00F65F27"/>
    <w:rsid w:val="00F6744C"/>
    <w:rsid w:val="00F677CE"/>
    <w:rsid w:val="00F70241"/>
    <w:rsid w:val="00F70255"/>
    <w:rsid w:val="00F72063"/>
    <w:rsid w:val="00F73578"/>
    <w:rsid w:val="00F73D16"/>
    <w:rsid w:val="00F77613"/>
    <w:rsid w:val="00F85438"/>
    <w:rsid w:val="00F86C7A"/>
    <w:rsid w:val="00F90858"/>
    <w:rsid w:val="00F90BB0"/>
    <w:rsid w:val="00F91589"/>
    <w:rsid w:val="00F95079"/>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FE8"/>
    <w:rsid w:val="00FE2414"/>
    <w:rsid w:val="00FE2C38"/>
    <w:rsid w:val="00FE3C2E"/>
    <w:rsid w:val="00FE4BF7"/>
    <w:rsid w:val="00FE7404"/>
    <w:rsid w:val="00FF1FC5"/>
    <w:rsid w:val="00FF248E"/>
    <w:rsid w:val="00FF58A2"/>
    <w:rsid w:val="00FF6306"/>
    <w:rsid w:val="00FF6499"/>
    <w:rsid w:val="00FF6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63140E7D"/>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F16EF"/>
    <w:pPr>
      <w:ind w:left="360" w:right="-291"/>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F16EF"/>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491</TotalTime>
  <Pages>9</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92</cp:revision>
  <cp:lastPrinted>2019-03-05T08:20:00Z</cp:lastPrinted>
  <dcterms:created xsi:type="dcterms:W3CDTF">2022-01-03T08:04:00Z</dcterms:created>
  <dcterms:modified xsi:type="dcterms:W3CDTF">2022-01-28T09:22:00Z</dcterms:modified>
</cp:coreProperties>
</file>