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0450DF" w:rsidRDefault="007B16B4" w:rsidP="00921E70">
      <w:pPr>
        <w:tabs>
          <w:tab w:val="left" w:pos="6048"/>
        </w:tabs>
        <w:autoSpaceDE w:val="0"/>
        <w:autoSpaceDN w:val="0"/>
        <w:adjustRightInd w:val="0"/>
        <w:ind w:left="-90"/>
        <w:rPr>
          <w:rFonts w:ascii="StobiSerif Regular" w:hAnsi="StobiSerif Regular"/>
          <w:b/>
          <w:i/>
          <w:color w:val="FF0000"/>
          <w:sz w:val="22"/>
          <w:szCs w:val="22"/>
        </w:rPr>
      </w:pPr>
      <w:r w:rsidRPr="000450DF">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0450DF">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0450DF">
        <w:rPr>
          <w:rFonts w:ascii="StobiSerif Regular" w:hAnsi="StobiSerif Regular"/>
          <w:b/>
          <w:i/>
          <w:color w:val="FF0000"/>
          <w:sz w:val="22"/>
          <w:szCs w:val="22"/>
        </w:rPr>
        <w:tab/>
      </w:r>
      <w:r w:rsidRPr="000450DF">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0450DF" w:rsidRDefault="007B16B4" w:rsidP="00921E70">
      <w:pPr>
        <w:autoSpaceDE w:val="0"/>
        <w:autoSpaceDN w:val="0"/>
        <w:adjustRightInd w:val="0"/>
        <w:ind w:left="-90"/>
        <w:rPr>
          <w:rFonts w:ascii="StobiSerif Regular" w:hAnsi="StobiSerif Regular"/>
          <w:b/>
          <w:i/>
          <w:color w:val="FF0000"/>
          <w:sz w:val="22"/>
          <w:szCs w:val="22"/>
        </w:rPr>
      </w:pPr>
    </w:p>
    <w:p w14:paraId="047B27A2" w14:textId="77777777" w:rsidR="007B16B4" w:rsidRPr="000450DF" w:rsidRDefault="007B16B4" w:rsidP="00921E70">
      <w:pPr>
        <w:autoSpaceDE w:val="0"/>
        <w:autoSpaceDN w:val="0"/>
        <w:adjustRightInd w:val="0"/>
        <w:ind w:left="-90"/>
        <w:rPr>
          <w:rFonts w:ascii="StobiSerif Regular" w:hAnsi="StobiSerif Regular"/>
          <w:b/>
          <w:i/>
          <w:color w:val="FF0000"/>
          <w:sz w:val="22"/>
          <w:szCs w:val="22"/>
        </w:rPr>
      </w:pPr>
    </w:p>
    <w:p w14:paraId="03AC3331" w14:textId="77777777" w:rsidR="00167451" w:rsidRPr="005152A7" w:rsidRDefault="00167451" w:rsidP="00921E70">
      <w:pPr>
        <w:autoSpaceDE w:val="0"/>
        <w:autoSpaceDN w:val="0"/>
        <w:adjustRightInd w:val="0"/>
        <w:ind w:left="-90"/>
        <w:rPr>
          <w:rFonts w:ascii="StobiSerif Regular" w:hAnsi="StobiSerif Regular"/>
          <w:b/>
          <w:i/>
          <w:color w:val="FFFFFF" w:themeColor="background1"/>
          <w:sz w:val="22"/>
          <w:szCs w:val="22"/>
        </w:rPr>
      </w:pPr>
      <w:r w:rsidRPr="0058016A">
        <w:rPr>
          <w:rFonts w:ascii="StobiSerif Regular" w:hAnsi="StobiSerif Regular"/>
          <w:b/>
          <w:i/>
          <w:sz w:val="22"/>
          <w:szCs w:val="22"/>
        </w:rPr>
        <w:t xml:space="preserve">Број: 02 - </w:t>
      </w:r>
      <w:r w:rsidRPr="0058016A">
        <w:rPr>
          <w:rFonts w:ascii="StobiSerif Regular" w:hAnsi="StobiSerif Regular" w:cs="Calibri"/>
          <w:b/>
          <w:i/>
          <w:sz w:val="22"/>
          <w:szCs w:val="22"/>
        </w:rPr>
        <w:t>__________</w:t>
      </w:r>
      <w:r w:rsidRPr="0058016A">
        <w:rPr>
          <w:rFonts w:ascii="StobiSerif Regular" w:hAnsi="StobiSerif Regular" w:cs="Arial"/>
          <w:b/>
          <w:i/>
          <w:sz w:val="22"/>
          <w:szCs w:val="22"/>
        </w:rPr>
        <w:t xml:space="preserve">                                                                                                </w:t>
      </w:r>
      <w:r w:rsidRPr="005152A7">
        <w:rPr>
          <w:rFonts w:ascii="StobiSerif Regular" w:hAnsi="StobiSerif Regular" w:cs="Arial"/>
          <w:b/>
          <w:i/>
          <w:color w:val="FFFFFF" w:themeColor="background1"/>
          <w:sz w:val="22"/>
          <w:szCs w:val="22"/>
        </w:rPr>
        <w:t>П Р Е Д Л О Г</w:t>
      </w:r>
    </w:p>
    <w:p w14:paraId="0034A144" w14:textId="25DF29FC" w:rsidR="00167451" w:rsidRPr="0058016A" w:rsidRDefault="00167451" w:rsidP="00921E70">
      <w:pPr>
        <w:ind w:left="-90"/>
        <w:rPr>
          <w:rFonts w:ascii="StobiSerif Regular" w:hAnsi="StobiSerif Regular"/>
          <w:b/>
          <w:i/>
          <w:sz w:val="22"/>
          <w:szCs w:val="22"/>
        </w:rPr>
      </w:pPr>
      <w:r w:rsidRPr="0058016A">
        <w:rPr>
          <w:rFonts w:ascii="StobiSerif Regular" w:hAnsi="StobiSerif Regular"/>
          <w:b/>
          <w:i/>
          <w:sz w:val="22"/>
          <w:szCs w:val="22"/>
        </w:rPr>
        <w:t>_______ 20</w:t>
      </w:r>
      <w:r w:rsidR="00752096" w:rsidRPr="0058016A">
        <w:rPr>
          <w:rFonts w:ascii="StobiSerif Regular" w:hAnsi="StobiSerif Regular"/>
          <w:b/>
          <w:i/>
          <w:sz w:val="22"/>
          <w:szCs w:val="22"/>
          <w:lang w:val="en-US"/>
        </w:rPr>
        <w:t>2</w:t>
      </w:r>
      <w:r w:rsidR="00E9321D" w:rsidRPr="0058016A">
        <w:rPr>
          <w:rFonts w:ascii="StobiSerif Regular" w:hAnsi="StobiSerif Regular"/>
          <w:b/>
          <w:i/>
          <w:sz w:val="22"/>
          <w:szCs w:val="22"/>
          <w:lang w:val="en-US"/>
        </w:rPr>
        <w:t>2</w:t>
      </w:r>
      <w:r w:rsidRPr="0058016A">
        <w:rPr>
          <w:rFonts w:ascii="StobiSerif Regular" w:hAnsi="StobiSerif Regular"/>
          <w:b/>
          <w:i/>
          <w:sz w:val="22"/>
          <w:szCs w:val="22"/>
        </w:rPr>
        <w:t xml:space="preserve"> година</w:t>
      </w:r>
      <w:r w:rsidRPr="0058016A">
        <w:rPr>
          <w:rFonts w:ascii="StobiSerif Regular" w:hAnsi="StobiSerif Regular" w:cs="Arial"/>
          <w:b/>
          <w:i/>
          <w:sz w:val="22"/>
          <w:szCs w:val="22"/>
        </w:rPr>
        <w:t xml:space="preserve">                                                                                                  </w:t>
      </w:r>
    </w:p>
    <w:p w14:paraId="7E1B6599" w14:textId="77777777" w:rsidR="00167451" w:rsidRPr="0058016A" w:rsidRDefault="00167451" w:rsidP="00921E70">
      <w:pPr>
        <w:ind w:left="-90"/>
        <w:rPr>
          <w:rFonts w:ascii="StobiSerif Regular" w:hAnsi="StobiSerif Regular"/>
          <w:b/>
          <w:i/>
          <w:sz w:val="22"/>
          <w:szCs w:val="22"/>
        </w:rPr>
      </w:pPr>
      <w:r w:rsidRPr="0058016A">
        <w:rPr>
          <w:rFonts w:ascii="StobiSerif Regular" w:hAnsi="StobiSerif Regular"/>
          <w:b/>
          <w:i/>
          <w:sz w:val="22"/>
          <w:szCs w:val="22"/>
        </w:rPr>
        <w:t>С к о п ј е</w:t>
      </w:r>
      <w:r w:rsidRPr="0058016A">
        <w:rPr>
          <w:rFonts w:ascii="StobiSerif Regular" w:hAnsi="StobiSerif Regular"/>
          <w:i/>
          <w:sz w:val="22"/>
          <w:szCs w:val="22"/>
        </w:rPr>
        <w:t xml:space="preserve">                                      </w:t>
      </w:r>
    </w:p>
    <w:p w14:paraId="7C158BC0" w14:textId="77777777" w:rsidR="00167451" w:rsidRPr="0058016A" w:rsidRDefault="00167451" w:rsidP="00921E70">
      <w:pPr>
        <w:autoSpaceDE w:val="0"/>
        <w:autoSpaceDN w:val="0"/>
        <w:adjustRightInd w:val="0"/>
        <w:ind w:left="-90"/>
        <w:rPr>
          <w:rFonts w:ascii="StobiSerif Regular" w:hAnsi="StobiSerif Regular"/>
          <w:i/>
          <w:sz w:val="22"/>
          <w:szCs w:val="22"/>
        </w:rPr>
      </w:pPr>
      <w:r w:rsidRPr="0058016A">
        <w:rPr>
          <w:rFonts w:ascii="StobiSerif Regular" w:hAnsi="StobiSerif Regular"/>
          <w:i/>
          <w:sz w:val="22"/>
          <w:szCs w:val="22"/>
        </w:rPr>
        <w:t xml:space="preserve">                                                                                                                 </w:t>
      </w:r>
    </w:p>
    <w:p w14:paraId="619F4600" w14:textId="77777777" w:rsidR="00167451" w:rsidRPr="0058016A" w:rsidRDefault="00167451" w:rsidP="00921E70">
      <w:pPr>
        <w:autoSpaceDE w:val="0"/>
        <w:autoSpaceDN w:val="0"/>
        <w:adjustRightInd w:val="0"/>
        <w:ind w:left="-90"/>
        <w:jc w:val="center"/>
        <w:rPr>
          <w:rFonts w:ascii="StobiSerif Regular" w:hAnsi="StobiSerif Regular" w:cs="Arial"/>
          <w:b/>
          <w:i/>
          <w:sz w:val="22"/>
          <w:szCs w:val="22"/>
        </w:rPr>
      </w:pPr>
      <w:r w:rsidRPr="0058016A">
        <w:rPr>
          <w:rFonts w:ascii="StobiSerif Regular" w:eastAsia="@Arial Unicode MS" w:hAnsi="StobiSerif Regular" w:cs="Arial"/>
          <w:b/>
          <w:i/>
          <w:sz w:val="22"/>
          <w:szCs w:val="22"/>
        </w:rPr>
        <w:t>ЗАПИСНИК</w:t>
      </w:r>
    </w:p>
    <w:p w14:paraId="364D5494" w14:textId="7936594B" w:rsidR="00167451" w:rsidRPr="0058016A" w:rsidRDefault="00167451" w:rsidP="00921E70">
      <w:pPr>
        <w:autoSpaceDE w:val="0"/>
        <w:autoSpaceDN w:val="0"/>
        <w:adjustRightInd w:val="0"/>
        <w:ind w:left="-90"/>
        <w:jc w:val="center"/>
        <w:rPr>
          <w:rFonts w:ascii="StobiSerif Regular" w:hAnsi="StobiSerif Regular" w:cs="Arial"/>
          <w:b/>
          <w:i/>
          <w:sz w:val="22"/>
          <w:szCs w:val="22"/>
        </w:rPr>
      </w:pPr>
      <w:r w:rsidRPr="0058016A">
        <w:rPr>
          <w:rFonts w:ascii="StobiSerif Regular" w:eastAsia="@Arial Unicode MS" w:hAnsi="StobiSerif Regular" w:cs="Arial"/>
          <w:b/>
          <w:i/>
          <w:sz w:val="22"/>
          <w:szCs w:val="22"/>
        </w:rPr>
        <w:t xml:space="preserve">од </w:t>
      </w:r>
      <w:r w:rsidR="00E9321D" w:rsidRPr="0058016A">
        <w:rPr>
          <w:rFonts w:ascii="StobiSerif Regular" w:eastAsia="@Arial Unicode MS" w:hAnsi="StobiSerif Regular" w:cs="Arial"/>
          <w:b/>
          <w:i/>
          <w:sz w:val="22"/>
          <w:szCs w:val="22"/>
        </w:rPr>
        <w:t xml:space="preserve">Сто и </w:t>
      </w:r>
      <w:r w:rsidR="0058016A" w:rsidRPr="0058016A">
        <w:rPr>
          <w:rFonts w:ascii="StobiSerif Regular" w:eastAsia="@Arial Unicode MS" w:hAnsi="StobiSerif Regular" w:cs="Arial"/>
          <w:b/>
          <w:i/>
          <w:sz w:val="22"/>
          <w:szCs w:val="22"/>
        </w:rPr>
        <w:t>девет</w:t>
      </w:r>
      <w:r w:rsidR="00C64D36" w:rsidRPr="0058016A">
        <w:rPr>
          <w:rFonts w:ascii="StobiSerif Regular" w:eastAsia="@Arial Unicode MS" w:hAnsi="StobiSerif Regular" w:cs="Arial"/>
          <w:b/>
          <w:i/>
          <w:sz w:val="22"/>
          <w:szCs w:val="22"/>
        </w:rPr>
        <w:t>наесеттата</w:t>
      </w:r>
      <w:r w:rsidRPr="0058016A">
        <w:rPr>
          <w:rFonts w:ascii="StobiSerif Regular" w:eastAsia="@Arial Unicode MS" w:hAnsi="StobiSerif Regular" w:cs="Arial"/>
          <w:b/>
          <w:i/>
          <w:sz w:val="22"/>
          <w:szCs w:val="22"/>
        </w:rPr>
        <w:t xml:space="preserve"> </w:t>
      </w:r>
      <w:r w:rsidR="00404718" w:rsidRPr="0058016A">
        <w:rPr>
          <w:rFonts w:ascii="StobiSerif Regular" w:eastAsia="@Arial Unicode MS" w:hAnsi="StobiSerif Regular" w:cs="Arial"/>
          <w:b/>
          <w:i/>
          <w:sz w:val="22"/>
          <w:szCs w:val="22"/>
        </w:rPr>
        <w:t xml:space="preserve">седница </w:t>
      </w:r>
      <w:r w:rsidRPr="0058016A">
        <w:rPr>
          <w:rFonts w:ascii="StobiSerif Regular" w:eastAsia="@Arial Unicode MS" w:hAnsi="StobiSerif Regular" w:cs="Arial"/>
          <w:b/>
          <w:i/>
          <w:sz w:val="22"/>
          <w:szCs w:val="22"/>
        </w:rPr>
        <w:t>на Управниот одбор на</w:t>
      </w:r>
    </w:p>
    <w:p w14:paraId="4FB27ECB" w14:textId="77777777" w:rsidR="00167451" w:rsidRPr="0058016A" w:rsidRDefault="00167451" w:rsidP="00921E70">
      <w:pPr>
        <w:autoSpaceDE w:val="0"/>
        <w:autoSpaceDN w:val="0"/>
        <w:adjustRightInd w:val="0"/>
        <w:ind w:left="-90"/>
        <w:jc w:val="center"/>
        <w:rPr>
          <w:rFonts w:ascii="StobiSerif Regular" w:hAnsi="StobiSerif Regular" w:cs="Arial"/>
          <w:b/>
          <w:i/>
          <w:sz w:val="22"/>
          <w:szCs w:val="22"/>
        </w:rPr>
      </w:pPr>
      <w:r w:rsidRPr="0058016A">
        <w:rPr>
          <w:rFonts w:ascii="StobiSerif Regular" w:eastAsia="@Arial Unicode MS" w:hAnsi="StobiSerif Regular" w:cs="Arial"/>
          <w:b/>
          <w:i/>
          <w:sz w:val="22"/>
          <w:szCs w:val="22"/>
        </w:rPr>
        <w:t xml:space="preserve">Фондот за здравствено осигурување на </w:t>
      </w:r>
      <w:r w:rsidR="00D71BEA" w:rsidRPr="0058016A">
        <w:rPr>
          <w:rFonts w:ascii="StobiSerif Regular" w:eastAsia="@Arial Unicode MS" w:hAnsi="StobiSerif Regular" w:cs="Arial"/>
          <w:b/>
          <w:i/>
          <w:sz w:val="22"/>
          <w:szCs w:val="22"/>
        </w:rPr>
        <w:t xml:space="preserve">Република Северна </w:t>
      </w:r>
      <w:r w:rsidRPr="0058016A">
        <w:rPr>
          <w:rFonts w:ascii="StobiSerif Regular" w:eastAsia="@Arial Unicode MS" w:hAnsi="StobiSerif Regular" w:cs="Arial"/>
          <w:b/>
          <w:i/>
          <w:sz w:val="22"/>
          <w:szCs w:val="22"/>
        </w:rPr>
        <w:t>Македонија,</w:t>
      </w:r>
    </w:p>
    <w:p w14:paraId="0DB70119" w14:textId="3FC6B18F" w:rsidR="00447886" w:rsidRPr="0058016A" w:rsidRDefault="00167451" w:rsidP="00921E70">
      <w:pPr>
        <w:autoSpaceDE w:val="0"/>
        <w:autoSpaceDN w:val="0"/>
        <w:adjustRightInd w:val="0"/>
        <w:ind w:left="-90"/>
        <w:jc w:val="center"/>
        <w:rPr>
          <w:rFonts w:ascii="StobiSerif Regular" w:eastAsia="@Arial Unicode MS" w:hAnsi="StobiSerif Regular" w:cs="Arial"/>
          <w:i/>
          <w:sz w:val="22"/>
          <w:szCs w:val="22"/>
        </w:rPr>
      </w:pPr>
      <w:r w:rsidRPr="0058016A">
        <w:rPr>
          <w:rFonts w:ascii="StobiSerif Regular" w:eastAsia="@Arial Unicode MS" w:hAnsi="StobiSerif Regular" w:cs="Arial"/>
          <w:i/>
          <w:sz w:val="22"/>
          <w:szCs w:val="22"/>
        </w:rPr>
        <w:t xml:space="preserve">одржана на </w:t>
      </w:r>
      <w:r w:rsidR="0058016A" w:rsidRPr="0058016A">
        <w:rPr>
          <w:rFonts w:ascii="StobiSerif Regular" w:eastAsia="@Arial Unicode MS" w:hAnsi="StobiSerif Regular" w:cs="Arial"/>
          <w:i/>
          <w:sz w:val="22"/>
          <w:szCs w:val="22"/>
        </w:rPr>
        <w:t>14</w:t>
      </w:r>
      <w:r w:rsidRPr="0058016A">
        <w:rPr>
          <w:rFonts w:ascii="StobiSerif Regular" w:eastAsia="@Arial Unicode MS" w:hAnsi="StobiSerif Regular" w:cs="Arial"/>
          <w:i/>
          <w:sz w:val="22"/>
          <w:szCs w:val="22"/>
        </w:rPr>
        <w:t xml:space="preserve"> </w:t>
      </w:r>
      <w:r w:rsidR="0058016A" w:rsidRPr="0058016A">
        <w:rPr>
          <w:rFonts w:ascii="StobiSerif Regular" w:eastAsia="@Arial Unicode MS" w:hAnsi="StobiSerif Regular" w:cs="Arial"/>
          <w:i/>
          <w:sz w:val="22"/>
          <w:szCs w:val="22"/>
        </w:rPr>
        <w:t>јуни</w:t>
      </w:r>
      <w:r w:rsidR="00752096" w:rsidRPr="0058016A">
        <w:rPr>
          <w:rFonts w:ascii="StobiSerif Regular" w:eastAsia="@Arial Unicode MS" w:hAnsi="StobiSerif Regular" w:cs="Arial"/>
          <w:i/>
          <w:sz w:val="22"/>
          <w:szCs w:val="22"/>
        </w:rPr>
        <w:t xml:space="preserve"> 202</w:t>
      </w:r>
      <w:r w:rsidR="00E9321D" w:rsidRPr="0058016A">
        <w:rPr>
          <w:rFonts w:ascii="StobiSerif Regular" w:eastAsia="@Arial Unicode MS" w:hAnsi="StobiSerif Regular" w:cs="Arial"/>
          <w:i/>
          <w:sz w:val="22"/>
          <w:szCs w:val="22"/>
        </w:rPr>
        <w:t>2</w:t>
      </w:r>
      <w:r w:rsidR="00752096" w:rsidRPr="0058016A">
        <w:rPr>
          <w:rFonts w:ascii="StobiSerif Regular" w:eastAsia="@Arial Unicode MS" w:hAnsi="StobiSerif Regular" w:cs="Arial"/>
          <w:i/>
          <w:sz w:val="22"/>
          <w:szCs w:val="22"/>
        </w:rPr>
        <w:t xml:space="preserve"> година со почеток во 1</w:t>
      </w:r>
      <w:r w:rsidR="000F448C" w:rsidRPr="0058016A">
        <w:rPr>
          <w:rFonts w:ascii="StobiSerif Regular" w:eastAsia="@Arial Unicode MS" w:hAnsi="StobiSerif Regular" w:cs="Arial"/>
          <w:i/>
          <w:sz w:val="22"/>
          <w:szCs w:val="22"/>
        </w:rPr>
        <w:t>4</w:t>
      </w:r>
      <w:r w:rsidRPr="0058016A">
        <w:rPr>
          <w:rFonts w:ascii="StobiSerif Regular" w:eastAsia="@Arial Unicode MS" w:hAnsi="StobiSerif Regular" w:cs="Arial"/>
          <w:i/>
          <w:sz w:val="22"/>
          <w:szCs w:val="22"/>
        </w:rPr>
        <w:t>.</w:t>
      </w:r>
      <w:r w:rsidR="00E9321D" w:rsidRPr="0058016A">
        <w:rPr>
          <w:rFonts w:ascii="StobiSerif Regular" w:eastAsia="@Arial Unicode MS" w:hAnsi="StobiSerif Regular" w:cs="Arial"/>
          <w:i/>
          <w:sz w:val="22"/>
          <w:szCs w:val="22"/>
        </w:rPr>
        <w:t>0</w:t>
      </w:r>
      <w:r w:rsidRPr="0058016A">
        <w:rPr>
          <w:rFonts w:ascii="StobiSerif Regular" w:eastAsia="@Arial Unicode MS" w:hAnsi="StobiSerif Regular" w:cs="Arial"/>
          <w:i/>
          <w:sz w:val="22"/>
          <w:szCs w:val="22"/>
        </w:rPr>
        <w:t xml:space="preserve">0 часот </w:t>
      </w:r>
    </w:p>
    <w:p w14:paraId="40B1DD45" w14:textId="77777777" w:rsidR="00167451" w:rsidRPr="0058016A" w:rsidRDefault="00167451" w:rsidP="00921E70">
      <w:pPr>
        <w:autoSpaceDE w:val="0"/>
        <w:autoSpaceDN w:val="0"/>
        <w:adjustRightInd w:val="0"/>
        <w:ind w:left="-90"/>
        <w:jc w:val="center"/>
        <w:rPr>
          <w:rFonts w:ascii="StobiSerif Regular" w:eastAsia="@Arial Unicode MS" w:hAnsi="StobiSerif Regular" w:cs="Arial"/>
          <w:i/>
          <w:sz w:val="22"/>
          <w:szCs w:val="22"/>
        </w:rPr>
      </w:pPr>
      <w:r w:rsidRPr="0058016A">
        <w:rPr>
          <w:rFonts w:ascii="StobiSerif Regular" w:eastAsia="@Arial Unicode MS" w:hAnsi="StobiSerif Regular" w:cs="Arial"/>
          <w:i/>
          <w:sz w:val="22"/>
          <w:szCs w:val="22"/>
        </w:rPr>
        <w:t xml:space="preserve">во просториите на Фондот </w:t>
      </w:r>
    </w:p>
    <w:p w14:paraId="38766511" w14:textId="77777777" w:rsidR="0097601B" w:rsidRPr="000450DF" w:rsidRDefault="0097601B" w:rsidP="00921E70">
      <w:pPr>
        <w:autoSpaceDE w:val="0"/>
        <w:autoSpaceDN w:val="0"/>
        <w:adjustRightInd w:val="0"/>
        <w:ind w:left="-90"/>
        <w:rPr>
          <w:rFonts w:ascii="StobiSerif Regular" w:eastAsia="@Arial Unicode MS" w:hAnsi="StobiSerif Regular"/>
          <w:b/>
          <w:i/>
          <w:color w:val="FF0000"/>
          <w:sz w:val="22"/>
          <w:szCs w:val="22"/>
        </w:rPr>
      </w:pPr>
    </w:p>
    <w:p w14:paraId="62B3C924" w14:textId="6B1C51AE" w:rsidR="00167451" w:rsidRPr="0058016A" w:rsidRDefault="00167451" w:rsidP="00921E70">
      <w:pPr>
        <w:autoSpaceDE w:val="0"/>
        <w:autoSpaceDN w:val="0"/>
        <w:adjustRightInd w:val="0"/>
        <w:ind w:left="-90"/>
        <w:rPr>
          <w:rFonts w:ascii="StobiSerif Regular" w:eastAsia="@Arial Unicode MS" w:hAnsi="StobiSerif Regular"/>
          <w:b/>
          <w:i/>
          <w:sz w:val="22"/>
          <w:szCs w:val="22"/>
        </w:rPr>
      </w:pPr>
      <w:r w:rsidRPr="0058016A">
        <w:rPr>
          <w:rFonts w:ascii="StobiSerif Regular" w:eastAsia="@Arial Unicode MS" w:hAnsi="StobiSerif Regular"/>
          <w:b/>
          <w:i/>
          <w:sz w:val="22"/>
          <w:szCs w:val="22"/>
        </w:rPr>
        <w:t>Присутни членови на Управниот одбор:</w:t>
      </w:r>
    </w:p>
    <w:p w14:paraId="6D5987B6" w14:textId="4F340CFB" w:rsidR="00C64D36" w:rsidRPr="00C614AD" w:rsidRDefault="00C64D36" w:rsidP="00921E70">
      <w:pPr>
        <w:pStyle w:val="ListParagraph"/>
        <w:numPr>
          <w:ilvl w:val="0"/>
          <w:numId w:val="1"/>
        </w:numPr>
        <w:tabs>
          <w:tab w:val="clear" w:pos="720"/>
        </w:tabs>
        <w:suppressAutoHyphens w:val="0"/>
        <w:autoSpaceDE w:val="0"/>
        <w:autoSpaceDN w:val="0"/>
        <w:adjustRightInd w:val="0"/>
        <w:ind w:left="567"/>
        <w:rPr>
          <w:rFonts w:ascii="StobiSerif Regular" w:eastAsia="@Arial Unicode MS" w:hAnsi="StobiSerif Regular"/>
          <w:i/>
          <w:iCs/>
        </w:rPr>
      </w:pPr>
      <w:bookmarkStart w:id="0" w:name="_Hlk100059169"/>
      <w:r w:rsidRPr="00C614AD">
        <w:rPr>
          <w:rFonts w:ascii="StobiSerif Regular" w:eastAsia="@Arial Unicode MS" w:hAnsi="StobiSerif Regular"/>
          <w:i/>
          <w:iCs/>
        </w:rPr>
        <w:t>Дејан Николовски, претставник од Министерството за финансии – претседател;</w:t>
      </w:r>
    </w:p>
    <w:p w14:paraId="19C06140" w14:textId="7179FDFB" w:rsidR="000F448C" w:rsidRPr="00C614AD" w:rsidRDefault="000F448C" w:rsidP="00921E70">
      <w:pPr>
        <w:pStyle w:val="ListParagraph"/>
        <w:numPr>
          <w:ilvl w:val="0"/>
          <w:numId w:val="1"/>
        </w:numPr>
        <w:suppressAutoHyphens w:val="0"/>
        <w:autoSpaceDE w:val="0"/>
        <w:autoSpaceDN w:val="0"/>
        <w:adjustRightInd w:val="0"/>
        <w:ind w:left="567"/>
        <w:rPr>
          <w:rFonts w:ascii="StobiSerif Regular" w:eastAsia="@Arial Unicode MS" w:hAnsi="StobiSerif Regular" w:cs="Arial"/>
          <w:i/>
        </w:rPr>
      </w:pPr>
      <w:r w:rsidRPr="00C614AD">
        <w:rPr>
          <w:rFonts w:ascii="StobiSerif Regular" w:eastAsia="@Arial Unicode MS" w:hAnsi="StobiSerif Regular" w:cs="Arial"/>
          <w:i/>
        </w:rPr>
        <w:t xml:space="preserve">д-р Арбен </w:t>
      </w:r>
      <w:r w:rsidR="00D430E1" w:rsidRPr="00C614AD">
        <w:rPr>
          <w:rFonts w:ascii="StobiSerif Regular" w:eastAsia="@Arial Unicode MS" w:hAnsi="StobiSerif Regular" w:cs="Arial"/>
          <w:i/>
        </w:rPr>
        <w:t>Љабеништа</w:t>
      </w:r>
      <w:r w:rsidRPr="00C614AD">
        <w:rPr>
          <w:rFonts w:ascii="StobiSerif Regular" w:eastAsia="@Arial Unicode MS" w:hAnsi="StobiSerif Regular" w:cs="Arial"/>
          <w:i/>
        </w:rPr>
        <w:t>, претставник од Министерството за здравство – заменик на претседателот;</w:t>
      </w:r>
    </w:p>
    <w:p w14:paraId="19D138DB" w14:textId="597CC96D" w:rsidR="00E818E0" w:rsidRPr="00C614AD" w:rsidRDefault="00BE256E" w:rsidP="00921E70">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C614AD">
        <w:rPr>
          <w:rFonts w:ascii="StobiSerif Regular" w:hAnsi="StobiSerif Regular" w:cs="Arial"/>
          <w:i/>
          <w:iCs/>
        </w:rPr>
        <w:t>д</w:t>
      </w:r>
      <w:r w:rsidR="00E818E0" w:rsidRPr="00C614AD">
        <w:rPr>
          <w:rFonts w:ascii="StobiSerif Regular" w:hAnsi="StobiSerif Regular" w:cs="Arial"/>
          <w:i/>
          <w:iCs/>
        </w:rPr>
        <w:t>-р Љубиша Каранфиловски</w:t>
      </w:r>
      <w:r w:rsidR="00E818E0" w:rsidRPr="00C614AD">
        <w:rPr>
          <w:rFonts w:ascii="StobiSerif Regular" w:hAnsi="StobiSerif Regular" w:cs="Arial"/>
          <w:i/>
          <w:iCs/>
          <w:lang w:val="en-US"/>
        </w:rPr>
        <w:t xml:space="preserve">, </w:t>
      </w:r>
      <w:r w:rsidR="00E818E0" w:rsidRPr="00C614AD">
        <w:rPr>
          <w:rFonts w:ascii="StobiSerif Regular" w:hAnsi="StobiSerif Regular" w:cs="Arial"/>
          <w:i/>
          <w:iCs/>
        </w:rPr>
        <w:t>претставник од Сојузот на синдикатите на Македонија – член;</w:t>
      </w:r>
    </w:p>
    <w:p w14:paraId="289714A5" w14:textId="7A710088" w:rsidR="00E818E0" w:rsidRPr="00C614AD" w:rsidRDefault="00BE256E" w:rsidP="00921E70">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C614AD">
        <w:rPr>
          <w:rFonts w:ascii="StobiSerif Regular" w:hAnsi="StobiSerif Regular" w:cs="Arial"/>
          <w:i/>
          <w:iCs/>
        </w:rPr>
        <w:t>д</w:t>
      </w:r>
      <w:r w:rsidR="00E818E0" w:rsidRPr="00C614AD">
        <w:rPr>
          <w:rFonts w:ascii="StobiSerif Regular" w:hAnsi="StobiSerif Regular" w:cs="Arial"/>
          <w:i/>
          <w:iCs/>
        </w:rPr>
        <w:t>-р Димитар Димитриевски, претставник од здружението на пензионерите – член</w:t>
      </w:r>
      <w:r w:rsidR="00A827D3" w:rsidRPr="00C614AD">
        <w:rPr>
          <w:rFonts w:ascii="StobiSerif Regular" w:hAnsi="StobiSerif Regular" w:cs="Arial"/>
          <w:i/>
          <w:iCs/>
        </w:rPr>
        <w:t>;</w:t>
      </w:r>
    </w:p>
    <w:p w14:paraId="1C570BC6" w14:textId="77777777" w:rsidR="00C614AD" w:rsidRPr="00D6755E" w:rsidRDefault="00C614AD" w:rsidP="00C614AD">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6755E">
        <w:rPr>
          <w:rFonts w:ascii="StobiSerif Regular" w:hAnsi="StobiSerif Regular" w:cs="Arial"/>
          <w:i/>
          <w:iCs/>
        </w:rPr>
        <w:t xml:space="preserve">проф. д-р Јадранка Дабовиќ Анастасовска, </w:t>
      </w:r>
      <w:r w:rsidRPr="00D6755E">
        <w:rPr>
          <w:rFonts w:ascii="StobiSerif Regular" w:hAnsi="StobiSerif Regular"/>
          <w:i/>
          <w:iCs/>
        </w:rPr>
        <w:t>претставник на осигурениците  </w:t>
      </w:r>
      <w:r w:rsidRPr="00D6755E">
        <w:rPr>
          <w:rFonts w:ascii="StobiSerif Regular" w:hAnsi="StobiSerif Regular" w:cs="Arial"/>
          <w:i/>
          <w:iCs/>
        </w:rPr>
        <w:t xml:space="preserve"> – член;</w:t>
      </w:r>
    </w:p>
    <w:p w14:paraId="526B6752" w14:textId="55FA1C5C" w:rsidR="00C614AD" w:rsidRPr="00D6755E" w:rsidRDefault="00C614AD" w:rsidP="00C614AD">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6755E">
        <w:rPr>
          <w:rFonts w:ascii="StobiSerif Regular" w:hAnsi="StobiSerif Regular" w:cs="Arial"/>
          <w:i/>
          <w:iCs/>
        </w:rPr>
        <w:t xml:space="preserve"> </w:t>
      </w:r>
      <w:bookmarkStart w:id="1" w:name="_Hlk106350987"/>
      <w:r w:rsidR="004A3026" w:rsidRPr="00D6755E">
        <w:rPr>
          <w:rFonts w:ascii="StobiSerif Regular" w:hAnsi="StobiSerif Regular" w:cs="Arial"/>
          <w:i/>
          <w:iCs/>
        </w:rPr>
        <w:t xml:space="preserve">д-р спец. д-р сци. </w:t>
      </w:r>
      <w:r w:rsidRPr="00D6755E">
        <w:rPr>
          <w:rFonts w:ascii="StobiSerif Regular" w:hAnsi="StobiSerif Regular" w:cs="Arial"/>
          <w:i/>
          <w:iCs/>
        </w:rPr>
        <w:t>Тања Дејаноска</w:t>
      </w:r>
      <w:bookmarkEnd w:id="1"/>
      <w:r w:rsidRPr="00D6755E">
        <w:rPr>
          <w:rFonts w:ascii="StobiSerif Regular" w:hAnsi="StobiSerif Regular" w:cs="Arial"/>
          <w:i/>
          <w:iCs/>
        </w:rPr>
        <w:t xml:space="preserve">, </w:t>
      </w:r>
      <w:r w:rsidRPr="00D6755E">
        <w:rPr>
          <w:rFonts w:ascii="StobiSerif Regular" w:hAnsi="StobiSerif Regular"/>
          <w:bCs/>
          <w:i/>
          <w:iCs/>
        </w:rPr>
        <w:t xml:space="preserve">претставник на стопанствениците </w:t>
      </w:r>
      <w:r w:rsidRPr="00D6755E">
        <w:rPr>
          <w:rFonts w:ascii="StobiSerif Regular" w:hAnsi="StobiSerif Regular" w:cs="Arial"/>
          <w:i/>
          <w:iCs/>
        </w:rPr>
        <w:t xml:space="preserve">– член; </w:t>
      </w:r>
    </w:p>
    <w:p w14:paraId="1EBEE56E" w14:textId="6FDF7411" w:rsidR="00094206" w:rsidRPr="00D6755E" w:rsidRDefault="00B54B76" w:rsidP="00921E70">
      <w:pPr>
        <w:pStyle w:val="ListParagraph"/>
        <w:numPr>
          <w:ilvl w:val="0"/>
          <w:numId w:val="1"/>
        </w:numPr>
        <w:tabs>
          <w:tab w:val="clear" w:pos="720"/>
        </w:tabs>
        <w:suppressAutoHyphens w:val="0"/>
        <w:spacing w:after="0" w:line="240" w:lineRule="auto"/>
        <w:ind w:left="567" w:hanging="357"/>
        <w:rPr>
          <w:rFonts w:ascii="StobiSerif Regular" w:hAnsi="StobiSerif Regular" w:cs="Arial"/>
          <w:i/>
          <w:iCs/>
        </w:rPr>
      </w:pPr>
      <w:r w:rsidRPr="00D6755E">
        <w:rPr>
          <w:rFonts w:ascii="StobiSerif Regular" w:hAnsi="StobiSerif Regular" w:cstheme="minorHAnsi"/>
          <w:bCs/>
          <w:i/>
          <w:iCs/>
        </w:rPr>
        <w:t>дипл. фарм. спец.</w:t>
      </w:r>
      <w:r w:rsidRPr="00D6755E">
        <w:rPr>
          <w:rFonts w:ascii="StobiSerif Regular" w:hAnsi="StobiSerif Regular" w:cs="Arial"/>
          <w:i/>
          <w:iCs/>
        </w:rPr>
        <w:t xml:space="preserve"> </w:t>
      </w:r>
      <w:r w:rsidR="00094206" w:rsidRPr="00D6755E">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D6755E">
        <w:rPr>
          <w:rFonts w:ascii="StobiSerif Regular" w:hAnsi="StobiSerif Regular" w:cs="Arial"/>
          <w:i/>
          <w:iCs/>
        </w:rPr>
        <w:t>.</w:t>
      </w:r>
      <w:r w:rsidR="00094206" w:rsidRPr="00D6755E">
        <w:rPr>
          <w:rFonts w:ascii="StobiSerif Regular" w:hAnsi="StobiSerif Regular" w:cs="Arial"/>
          <w:i/>
          <w:iCs/>
        </w:rPr>
        <w:t xml:space="preserve"> </w:t>
      </w:r>
    </w:p>
    <w:bookmarkEnd w:id="0"/>
    <w:p w14:paraId="1437AFE7" w14:textId="77777777" w:rsidR="00FD146B" w:rsidRPr="000450DF" w:rsidRDefault="00FD146B" w:rsidP="00921E70">
      <w:pPr>
        <w:autoSpaceDE w:val="0"/>
        <w:autoSpaceDN w:val="0"/>
        <w:adjustRightInd w:val="0"/>
        <w:ind w:left="-90"/>
        <w:rPr>
          <w:rFonts w:ascii="StobiSerif Regular" w:eastAsia="@Arial Unicode MS" w:hAnsi="StobiSerif Regular"/>
          <w:b/>
          <w:i/>
          <w:color w:val="FF0000"/>
          <w:sz w:val="22"/>
          <w:szCs w:val="22"/>
        </w:rPr>
      </w:pPr>
    </w:p>
    <w:p w14:paraId="566D04B3" w14:textId="7EB5818B" w:rsidR="00167451" w:rsidRPr="00C614AD" w:rsidRDefault="00167451" w:rsidP="00921E70">
      <w:pPr>
        <w:autoSpaceDE w:val="0"/>
        <w:autoSpaceDN w:val="0"/>
        <w:adjustRightInd w:val="0"/>
        <w:ind w:left="-90"/>
        <w:rPr>
          <w:rFonts w:ascii="StobiSerif Regular" w:eastAsia="@Arial Unicode MS" w:hAnsi="StobiSerif Regular"/>
          <w:b/>
          <w:i/>
          <w:sz w:val="22"/>
          <w:szCs w:val="22"/>
        </w:rPr>
      </w:pPr>
      <w:r w:rsidRPr="00C614AD">
        <w:rPr>
          <w:rFonts w:ascii="StobiSerif Regular" w:eastAsia="@Arial Unicode MS" w:hAnsi="StobiSerif Regular"/>
          <w:b/>
          <w:i/>
          <w:sz w:val="22"/>
          <w:szCs w:val="22"/>
        </w:rPr>
        <w:t>Присутни од ФЗО</w:t>
      </w:r>
      <w:r w:rsidR="00A91B10" w:rsidRPr="00C614AD">
        <w:rPr>
          <w:rFonts w:ascii="StobiSerif Regular" w:eastAsia="@Arial Unicode MS" w:hAnsi="StobiSerif Regular"/>
          <w:b/>
          <w:i/>
          <w:sz w:val="22"/>
          <w:szCs w:val="22"/>
        </w:rPr>
        <w:t>РС</w:t>
      </w:r>
      <w:r w:rsidRPr="00C614AD">
        <w:rPr>
          <w:rFonts w:ascii="StobiSerif Regular" w:eastAsia="@Arial Unicode MS" w:hAnsi="StobiSerif Regular"/>
          <w:b/>
          <w:i/>
          <w:sz w:val="22"/>
          <w:szCs w:val="22"/>
        </w:rPr>
        <w:t>М:</w:t>
      </w:r>
    </w:p>
    <w:p w14:paraId="4C261C52" w14:textId="76348105" w:rsidR="00FD146B" w:rsidRPr="00C614AD" w:rsidRDefault="00FD146B" w:rsidP="00921E70">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C614AD">
        <w:rPr>
          <w:rFonts w:ascii="StobiSerif Regular" w:eastAsia="@Arial Unicode MS" w:hAnsi="StobiSerif Regular"/>
          <w:i/>
        </w:rPr>
        <w:t>м-р Магдалена Филиповска Грашкоска, директор на ФЗОРСМ;</w:t>
      </w:r>
    </w:p>
    <w:p w14:paraId="00B73D4E" w14:textId="6B4A9F62" w:rsidR="00531AB3" w:rsidRPr="00C614AD" w:rsidRDefault="00FD146B" w:rsidP="00921E70">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C614AD">
        <w:rPr>
          <w:rFonts w:ascii="StobiSerif Regular" w:eastAsia="@Arial Unicode MS" w:hAnsi="StobiSerif Regular"/>
          <w:i/>
        </w:rPr>
        <w:t>Миле Сугарев</w:t>
      </w:r>
      <w:r w:rsidR="00531AB3" w:rsidRPr="00C614AD">
        <w:rPr>
          <w:rFonts w:ascii="StobiSerif Regular" w:eastAsia="@Arial Unicode MS" w:hAnsi="StobiSerif Regular"/>
          <w:i/>
        </w:rPr>
        <w:t xml:space="preserve">, </w:t>
      </w:r>
      <w:r w:rsidR="00D430E1" w:rsidRPr="00C614AD">
        <w:rPr>
          <w:rFonts w:ascii="StobiSerif Regular" w:eastAsia="@Arial Unicode MS" w:hAnsi="StobiSerif Regular"/>
          <w:i/>
        </w:rPr>
        <w:t xml:space="preserve">директор на </w:t>
      </w:r>
      <w:r w:rsidRPr="00C614AD">
        <w:rPr>
          <w:rFonts w:ascii="StobiSerif Regular" w:eastAsia="@Arial Unicode MS" w:hAnsi="StobiSerif Regular"/>
          <w:i/>
        </w:rPr>
        <w:t>секторот за финансиски прашања</w:t>
      </w:r>
      <w:r w:rsidR="009E6CA7" w:rsidRPr="00C614AD">
        <w:rPr>
          <w:rFonts w:ascii="StobiSerif Regular" w:eastAsia="@Arial Unicode MS" w:hAnsi="StobiSerif Regular"/>
          <w:i/>
        </w:rPr>
        <w:t>;</w:t>
      </w:r>
    </w:p>
    <w:p w14:paraId="10B78625" w14:textId="77777777" w:rsidR="00167451" w:rsidRPr="00C614AD" w:rsidRDefault="00167451" w:rsidP="00921E70">
      <w:pPr>
        <w:pStyle w:val="ListParagraph"/>
        <w:numPr>
          <w:ilvl w:val="0"/>
          <w:numId w:val="7"/>
        </w:numPr>
        <w:suppressAutoHyphens w:val="0"/>
        <w:autoSpaceDE w:val="0"/>
        <w:autoSpaceDN w:val="0"/>
        <w:adjustRightInd w:val="0"/>
        <w:spacing w:after="0" w:line="240" w:lineRule="auto"/>
        <w:ind w:left="567" w:hanging="357"/>
        <w:rPr>
          <w:rFonts w:ascii="StobiSerif Regular" w:hAnsi="StobiSerif Regular"/>
          <w:i/>
        </w:rPr>
      </w:pPr>
      <w:r w:rsidRPr="00C614AD">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BA204BE" w14:textId="77777777" w:rsidR="00167451" w:rsidRPr="00132C09" w:rsidRDefault="00167451" w:rsidP="00921E70">
      <w:pPr>
        <w:ind w:left="-90"/>
        <w:rPr>
          <w:rFonts w:ascii="StobiSerif Regular" w:eastAsia="@Arial Unicode MS" w:hAnsi="StobiSerif Regular"/>
          <w:i/>
          <w:sz w:val="22"/>
          <w:szCs w:val="22"/>
        </w:rPr>
      </w:pPr>
    </w:p>
    <w:p w14:paraId="419CE76B" w14:textId="554A4497" w:rsidR="00167451" w:rsidRPr="00132C09" w:rsidRDefault="00F35EDE" w:rsidP="00921E70">
      <w:pPr>
        <w:tabs>
          <w:tab w:val="left" w:pos="142"/>
        </w:tabs>
        <w:rPr>
          <w:rFonts w:ascii="StobiSerif Regular" w:eastAsia="@Arial Unicode MS" w:hAnsi="StobiSerif Regular"/>
          <w:i/>
          <w:sz w:val="22"/>
          <w:szCs w:val="22"/>
        </w:rPr>
      </w:pPr>
      <w:r w:rsidRPr="00132C09">
        <w:rPr>
          <w:rFonts w:ascii="StobiSerif Regular" w:eastAsia="@Arial Unicode MS" w:hAnsi="StobiSerif Regular"/>
          <w:i/>
          <w:sz w:val="22"/>
          <w:szCs w:val="22"/>
        </w:rPr>
        <w:t>С</w:t>
      </w:r>
      <w:r w:rsidR="00BE256E" w:rsidRPr="00132C09">
        <w:rPr>
          <w:rFonts w:ascii="StobiSerif Regular" w:eastAsia="@Arial Unicode MS" w:hAnsi="StobiSerif Regular"/>
          <w:i/>
          <w:sz w:val="22"/>
          <w:szCs w:val="22"/>
        </w:rPr>
        <w:t xml:space="preserve">едницата </w:t>
      </w:r>
      <w:r w:rsidR="00167451" w:rsidRPr="00132C09">
        <w:rPr>
          <w:rFonts w:ascii="StobiSerif Regular" w:eastAsia="@Arial Unicode MS" w:hAnsi="StobiSerif Regular"/>
          <w:i/>
          <w:sz w:val="22"/>
          <w:szCs w:val="22"/>
        </w:rPr>
        <w:t xml:space="preserve">ја отвори </w:t>
      </w:r>
      <w:r w:rsidR="009E6CA7" w:rsidRPr="00132C09">
        <w:rPr>
          <w:rFonts w:ascii="StobiSerif Regular" w:eastAsia="@Arial Unicode MS" w:hAnsi="StobiSerif Regular"/>
          <w:i/>
          <w:sz w:val="22"/>
          <w:szCs w:val="22"/>
        </w:rPr>
        <w:t xml:space="preserve">и водеше претседателот Дејан Николовски. </w:t>
      </w:r>
      <w:r w:rsidR="0076156C" w:rsidRPr="00132C09">
        <w:rPr>
          <w:rFonts w:ascii="StobiSerif Regular" w:eastAsia="@Arial Unicode MS" w:hAnsi="StobiSerif Regular"/>
          <w:i/>
          <w:sz w:val="22"/>
          <w:szCs w:val="22"/>
        </w:rPr>
        <w:t>У</w:t>
      </w:r>
      <w:r w:rsidR="00167451" w:rsidRPr="00132C09">
        <w:rPr>
          <w:rFonts w:ascii="StobiSerif Regular" w:eastAsia="@Arial Unicode MS" w:hAnsi="StobiSerif Regular"/>
          <w:i/>
          <w:sz w:val="22"/>
          <w:szCs w:val="22"/>
        </w:rPr>
        <w:t xml:space="preserve">тврди дека се присутни </w:t>
      </w:r>
      <w:r w:rsidR="00F56A68" w:rsidRPr="00132C09">
        <w:rPr>
          <w:rFonts w:ascii="StobiSerif Regular" w:eastAsia="@Arial Unicode MS" w:hAnsi="StobiSerif Regular"/>
          <w:i/>
          <w:sz w:val="22"/>
          <w:szCs w:val="22"/>
        </w:rPr>
        <w:t>сите седум</w:t>
      </w:r>
      <w:r w:rsidR="00167451" w:rsidRPr="00132C09">
        <w:rPr>
          <w:rFonts w:ascii="StobiSerif Regular" w:eastAsia="@Arial Unicode MS" w:hAnsi="StobiSerif Regular"/>
          <w:i/>
          <w:sz w:val="22"/>
          <w:szCs w:val="22"/>
        </w:rPr>
        <w:t xml:space="preserve"> членови на Управниот одбор</w:t>
      </w:r>
      <w:r w:rsidR="00F41473" w:rsidRPr="00132C09">
        <w:rPr>
          <w:rFonts w:ascii="StobiSerif Regular" w:eastAsia="@Arial Unicode MS" w:hAnsi="StobiSerif Regular"/>
          <w:i/>
          <w:sz w:val="22"/>
          <w:szCs w:val="22"/>
        </w:rPr>
        <w:t>,</w:t>
      </w:r>
      <w:r w:rsidR="00167451" w:rsidRPr="00132C09">
        <w:rPr>
          <w:rFonts w:ascii="StobiSerif Regular" w:eastAsia="@Arial Unicode MS" w:hAnsi="StobiSerif Regular"/>
          <w:i/>
          <w:sz w:val="22"/>
          <w:szCs w:val="22"/>
        </w:rPr>
        <w:t xml:space="preserve"> со што</w:t>
      </w:r>
      <w:r w:rsidR="00167451" w:rsidRPr="00132C09">
        <w:rPr>
          <w:rFonts w:ascii="StobiSerif Regular" w:hAnsi="StobiSerif Regular" w:cs="Arial"/>
          <w:i/>
          <w:sz w:val="22"/>
          <w:szCs w:val="22"/>
        </w:rPr>
        <w:t xml:space="preserve"> условите за полноважно работење и одлучување се исполнети</w:t>
      </w:r>
      <w:r w:rsidR="000E3BCC" w:rsidRPr="00132C09">
        <w:rPr>
          <w:rFonts w:ascii="StobiSerif Regular" w:hAnsi="StobiSerif Regular" w:cs="Arial"/>
          <w:i/>
          <w:sz w:val="22"/>
          <w:szCs w:val="22"/>
        </w:rPr>
        <w:t>,</w:t>
      </w:r>
      <w:r w:rsidR="00696FFC" w:rsidRPr="00132C09">
        <w:rPr>
          <w:rFonts w:ascii="StobiSerif Regular" w:hAnsi="StobiSerif Regular" w:cs="Arial"/>
          <w:i/>
          <w:sz w:val="22"/>
          <w:szCs w:val="22"/>
        </w:rPr>
        <w:t xml:space="preserve"> </w:t>
      </w:r>
      <w:r w:rsidR="000E3BCC" w:rsidRPr="00132C09">
        <w:rPr>
          <w:rFonts w:ascii="StobiSerif Regular" w:hAnsi="StobiSerif Regular" w:cs="Arial"/>
          <w:i/>
          <w:sz w:val="22"/>
          <w:szCs w:val="22"/>
        </w:rPr>
        <w:t>по</w:t>
      </w:r>
      <w:r w:rsidR="00696FFC" w:rsidRPr="00132C09">
        <w:rPr>
          <w:rFonts w:ascii="StobiSerif Regular" w:hAnsi="StobiSerif Regular" w:cs="Arial"/>
          <w:i/>
          <w:sz w:val="22"/>
          <w:szCs w:val="22"/>
        </w:rPr>
        <w:t xml:space="preserve"> </w:t>
      </w:r>
      <w:r w:rsidR="0077328B" w:rsidRPr="00132C09">
        <w:rPr>
          <w:rFonts w:ascii="StobiSerif Regular" w:hAnsi="StobiSerif Regular" w:cs="Arial"/>
          <w:i/>
          <w:sz w:val="22"/>
          <w:szCs w:val="22"/>
        </w:rPr>
        <w:t>ш</w:t>
      </w:r>
      <w:r w:rsidR="00167451" w:rsidRPr="00132C09">
        <w:rPr>
          <w:rFonts w:ascii="StobiSerif Regular" w:hAnsi="StobiSerif Regular" w:cs="Arial"/>
          <w:i/>
          <w:sz w:val="22"/>
          <w:szCs w:val="22"/>
        </w:rPr>
        <w:t xml:space="preserve">то </w:t>
      </w:r>
      <w:r w:rsidR="00167451" w:rsidRPr="00132C09">
        <w:rPr>
          <w:rFonts w:ascii="StobiSerif Regular" w:eastAsia="@Arial Unicode MS" w:hAnsi="StobiSerif Regular"/>
          <w:i/>
          <w:sz w:val="22"/>
          <w:szCs w:val="22"/>
        </w:rPr>
        <w:t xml:space="preserve">го прочита претходно доставениот </w:t>
      </w:r>
    </w:p>
    <w:p w14:paraId="3B66D5CE" w14:textId="77777777" w:rsidR="00F31919" w:rsidRPr="000450DF" w:rsidRDefault="00F31919" w:rsidP="00921E70">
      <w:pPr>
        <w:pStyle w:val="BodyText2"/>
        <w:spacing w:after="0" w:line="240" w:lineRule="auto"/>
        <w:ind w:left="-90"/>
        <w:jc w:val="center"/>
        <w:rPr>
          <w:rFonts w:ascii="StobiSerif Regular" w:eastAsia="@Arial Unicode MS" w:hAnsi="StobiSerif Regular"/>
          <w:b/>
          <w:i/>
          <w:color w:val="FF0000"/>
          <w:sz w:val="22"/>
          <w:szCs w:val="22"/>
        </w:rPr>
      </w:pPr>
    </w:p>
    <w:p w14:paraId="732502D2" w14:textId="77777777" w:rsidR="00167451" w:rsidRPr="00132C09" w:rsidRDefault="00167451" w:rsidP="00921E70">
      <w:pPr>
        <w:pStyle w:val="BodyText2"/>
        <w:spacing w:after="0" w:line="240" w:lineRule="auto"/>
        <w:ind w:left="-90"/>
        <w:jc w:val="center"/>
        <w:rPr>
          <w:rFonts w:ascii="StobiSerif Regular" w:eastAsia="@Arial Unicode MS" w:hAnsi="StobiSerif Regular"/>
          <w:b/>
          <w:i/>
          <w:sz w:val="22"/>
          <w:szCs w:val="22"/>
        </w:rPr>
      </w:pPr>
      <w:r w:rsidRPr="00132C09">
        <w:rPr>
          <w:rFonts w:ascii="StobiSerif Regular" w:eastAsia="@Arial Unicode MS" w:hAnsi="StobiSerif Regular"/>
          <w:b/>
          <w:i/>
          <w:sz w:val="22"/>
          <w:szCs w:val="22"/>
        </w:rPr>
        <w:t>П Р Е Д Л О Г - Д Н Е В Е Н  Р Е Д</w:t>
      </w:r>
    </w:p>
    <w:p w14:paraId="6DEA1AF6" w14:textId="77777777" w:rsidR="00167451" w:rsidRPr="00132C09" w:rsidRDefault="00167451" w:rsidP="00921E70">
      <w:pPr>
        <w:pStyle w:val="BodyText2"/>
        <w:spacing w:after="0" w:line="240" w:lineRule="auto"/>
        <w:ind w:left="-90"/>
        <w:jc w:val="center"/>
        <w:rPr>
          <w:rFonts w:ascii="StobiSerif Regular" w:eastAsia="@Arial Unicode MS" w:hAnsi="StobiSerif Regular"/>
          <w:b/>
          <w:i/>
          <w:iCs/>
          <w:color w:val="FF0000"/>
          <w:sz w:val="22"/>
          <w:szCs w:val="22"/>
        </w:rPr>
      </w:pPr>
    </w:p>
    <w:p w14:paraId="32B1E12F" w14:textId="77777777" w:rsidR="0058016A" w:rsidRPr="00132C09" w:rsidRDefault="0058016A" w:rsidP="00921E70">
      <w:pPr>
        <w:pStyle w:val="ListParagraph"/>
        <w:widowControl w:val="0"/>
        <w:numPr>
          <w:ilvl w:val="0"/>
          <w:numId w:val="25"/>
        </w:numPr>
        <w:autoSpaceDE w:val="0"/>
        <w:autoSpaceDN w:val="0"/>
        <w:adjustRightInd w:val="0"/>
        <w:spacing w:after="0" w:line="240" w:lineRule="auto"/>
        <w:ind w:left="284"/>
        <w:rPr>
          <w:rFonts w:ascii="StobiSerif Regular" w:hAnsi="StobiSerif Regular" w:cstheme="minorHAnsi"/>
          <w:bCs/>
          <w:i/>
          <w:iCs/>
          <w:spacing w:val="-6"/>
          <w:lang w:val="ru-RU"/>
        </w:rPr>
      </w:pPr>
      <w:r w:rsidRPr="00132C09">
        <w:rPr>
          <w:rFonts w:ascii="StobiSerif Regular" w:hAnsi="StobiSerif Regular" w:cstheme="minorHAnsi"/>
          <w:bCs/>
          <w:i/>
          <w:iCs/>
        </w:rPr>
        <w:t xml:space="preserve">Усвојување на записниците од 114, 115, 116, 117 и 118 седница </w:t>
      </w:r>
      <w:r w:rsidRPr="00132C09">
        <w:rPr>
          <w:rFonts w:ascii="StobiSerif Regular" w:hAnsi="StobiSerif Regular" w:cstheme="minorHAnsi"/>
          <w:i/>
          <w:iCs/>
        </w:rPr>
        <w:t xml:space="preserve">на Управниот одбор </w:t>
      </w:r>
    </w:p>
    <w:p w14:paraId="6D18A38F" w14:textId="77777777" w:rsidR="0058016A" w:rsidRPr="00132C09" w:rsidRDefault="0058016A" w:rsidP="00921E70">
      <w:pPr>
        <w:contextualSpacing/>
        <w:rPr>
          <w:rFonts w:ascii="StobiSerif Regular" w:hAnsi="StobiSerif Regular" w:cstheme="minorHAnsi"/>
          <w:b/>
          <w:i/>
          <w:iCs/>
          <w:sz w:val="22"/>
          <w:szCs w:val="22"/>
        </w:rPr>
      </w:pPr>
    </w:p>
    <w:p w14:paraId="65479CD5" w14:textId="77777777" w:rsidR="0058016A" w:rsidRPr="00132C09" w:rsidRDefault="0058016A" w:rsidP="00921E70">
      <w:pPr>
        <w:pStyle w:val="ListParagraph"/>
        <w:numPr>
          <w:ilvl w:val="0"/>
          <w:numId w:val="24"/>
        </w:numPr>
        <w:suppressAutoHyphens w:val="0"/>
        <w:spacing w:after="0" w:line="240" w:lineRule="auto"/>
        <w:ind w:left="284"/>
        <w:rPr>
          <w:rFonts w:ascii="StobiSerif Regular" w:hAnsi="StobiSerif Regular"/>
          <w:i/>
          <w:iCs/>
        </w:rPr>
      </w:pPr>
      <w:r w:rsidRPr="00132C09">
        <w:rPr>
          <w:rFonts w:ascii="StobiSerif Regular" w:hAnsi="StobiSerif Regular"/>
          <w:i/>
          <w:iCs/>
        </w:rPr>
        <w:t>Предлог за донесување на Одлука</w:t>
      </w:r>
      <w:r w:rsidRPr="00132C09">
        <w:rPr>
          <w:rFonts w:ascii="StobiSerif Regular" w:hAnsi="StobiSerif Regular"/>
          <w:i/>
          <w:iCs/>
          <w:lang w:val="en-US"/>
        </w:rPr>
        <w:t xml:space="preserve"> </w:t>
      </w:r>
      <w:r w:rsidRPr="00132C09">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07588933" w14:textId="77777777" w:rsidR="0058016A" w:rsidRPr="0058016A" w:rsidRDefault="0058016A" w:rsidP="00921E70">
      <w:pPr>
        <w:pStyle w:val="ListParagraph"/>
        <w:numPr>
          <w:ilvl w:val="0"/>
          <w:numId w:val="24"/>
        </w:numPr>
        <w:suppressAutoHyphens w:val="0"/>
        <w:spacing w:after="0" w:line="240" w:lineRule="auto"/>
        <w:ind w:left="284"/>
        <w:rPr>
          <w:rFonts w:ascii="StobiSerif Regular" w:hAnsi="StobiSerif Regular"/>
          <w:i/>
          <w:iCs/>
        </w:rPr>
      </w:pPr>
      <w:r w:rsidRPr="00132C09">
        <w:rPr>
          <w:rFonts w:ascii="StobiSerif Regular" w:hAnsi="StobiSerif Regular"/>
          <w:i/>
          <w:iCs/>
        </w:rPr>
        <w:t>Предлог за донесување на Одлука</w:t>
      </w:r>
      <w:r w:rsidRPr="00132C09">
        <w:rPr>
          <w:rFonts w:ascii="StobiSerif Regular" w:hAnsi="StobiSerif Regular"/>
          <w:i/>
          <w:iCs/>
          <w:lang w:val="en-US"/>
        </w:rPr>
        <w:t xml:space="preserve"> </w:t>
      </w:r>
      <w:r w:rsidRPr="00132C09">
        <w:rPr>
          <w:rFonts w:ascii="StobiSerif Regular" w:hAnsi="StobiSerif Regular"/>
          <w:i/>
          <w:iCs/>
        </w:rPr>
        <w:t>за изменување и</w:t>
      </w:r>
      <w:r w:rsidRPr="0058016A">
        <w:rPr>
          <w:rFonts w:ascii="StobiSerif Regular" w:hAnsi="StobiSerif Regular"/>
          <w:i/>
          <w:iCs/>
        </w:rPr>
        <w:t xml:space="preserve">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6A9419A1" w14:textId="77777777" w:rsidR="0058016A" w:rsidRPr="0058016A" w:rsidRDefault="0058016A" w:rsidP="00921E70">
      <w:pPr>
        <w:pStyle w:val="Heading1"/>
        <w:numPr>
          <w:ilvl w:val="0"/>
          <w:numId w:val="24"/>
        </w:numPr>
        <w:ind w:left="284" w:right="0"/>
        <w:contextualSpacing/>
        <w:rPr>
          <w:iCs/>
        </w:rPr>
      </w:pPr>
      <w:r w:rsidRPr="0058016A">
        <w:rPr>
          <w:iCs/>
        </w:rPr>
        <w:t>Предлог за донесување на Одлука</w:t>
      </w:r>
      <w:r w:rsidRPr="0058016A">
        <w:rPr>
          <w:iCs/>
          <w:lang w:val="en-US"/>
        </w:rPr>
        <w:t xml:space="preserve"> </w:t>
      </w:r>
      <w:r w:rsidRPr="0058016A">
        <w:rPr>
          <w:iCs/>
        </w:rPr>
        <w:t xml:space="preserve">за изменување и дополнување на Одлуката за утврдување на висината на вкупниот договорен надоместок на здравствените </w:t>
      </w:r>
      <w:r w:rsidRPr="0058016A">
        <w:rPr>
          <w:iCs/>
        </w:rPr>
        <w:lastRenderedPageBreak/>
        <w:t>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r w:rsidRPr="0058016A">
        <w:rPr>
          <w:iCs/>
          <w:lang w:val="en-US"/>
        </w:rPr>
        <w:t xml:space="preserve"> </w:t>
      </w:r>
    </w:p>
    <w:p w14:paraId="4EA826DB" w14:textId="77777777" w:rsidR="0058016A" w:rsidRPr="0058016A" w:rsidRDefault="0058016A" w:rsidP="00921E70">
      <w:pPr>
        <w:pStyle w:val="Heading1"/>
        <w:numPr>
          <w:ilvl w:val="0"/>
          <w:numId w:val="24"/>
        </w:numPr>
        <w:ind w:left="284" w:right="0"/>
        <w:contextualSpacing/>
        <w:rPr>
          <w:iCs/>
        </w:rPr>
      </w:pPr>
      <w:r w:rsidRPr="0058016A">
        <w:rPr>
          <w:iCs/>
        </w:rPr>
        <w:t>Предлог за донесување на Одлука</w:t>
      </w:r>
      <w:r w:rsidRPr="0058016A">
        <w:rPr>
          <w:iCs/>
          <w:lang w:val="en-US"/>
        </w:rPr>
        <w:t xml:space="preserve"> </w:t>
      </w:r>
      <w:r w:rsidRPr="0058016A">
        <w:rPr>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 консултативната здравствена заштита за 2022 година;</w:t>
      </w:r>
    </w:p>
    <w:p w14:paraId="23E77295" w14:textId="77777777" w:rsidR="0058016A" w:rsidRPr="0058016A" w:rsidRDefault="0058016A" w:rsidP="00921E70">
      <w:pPr>
        <w:pStyle w:val="Heading1"/>
        <w:numPr>
          <w:ilvl w:val="0"/>
          <w:numId w:val="24"/>
        </w:numPr>
        <w:ind w:left="284" w:right="0"/>
        <w:contextualSpacing/>
        <w:rPr>
          <w:iCs/>
        </w:rPr>
      </w:pPr>
      <w:r w:rsidRPr="0058016A">
        <w:rPr>
          <w:iCs/>
        </w:rPr>
        <w:t>Разгледување на Информација за барање на аптеката „Ирис“ од Струмица;</w:t>
      </w:r>
    </w:p>
    <w:p w14:paraId="01237B80" w14:textId="77777777" w:rsidR="0058016A" w:rsidRPr="0058016A" w:rsidRDefault="0058016A" w:rsidP="0058016A">
      <w:pPr>
        <w:pStyle w:val="Heading1"/>
        <w:numPr>
          <w:ilvl w:val="0"/>
          <w:numId w:val="24"/>
        </w:numPr>
        <w:ind w:left="284"/>
        <w:contextualSpacing/>
        <w:rPr>
          <w:iCs/>
        </w:rPr>
      </w:pPr>
      <w:r w:rsidRPr="0058016A">
        <w:rPr>
          <w:iCs/>
        </w:rPr>
        <w:t>Разно.</w:t>
      </w:r>
    </w:p>
    <w:p w14:paraId="22A6869E" w14:textId="77777777" w:rsidR="00046573" w:rsidRPr="000450DF" w:rsidRDefault="00046573" w:rsidP="0076156C">
      <w:pPr>
        <w:pStyle w:val="ListParagraph"/>
        <w:spacing w:after="0" w:line="240" w:lineRule="auto"/>
        <w:ind w:left="0"/>
        <w:rPr>
          <w:rFonts w:ascii="StobiSerif Regular" w:hAnsi="StobiSerif Regular" w:cs="Arial"/>
          <w:i/>
          <w:iCs/>
          <w:color w:val="FF0000"/>
        </w:rPr>
      </w:pPr>
    </w:p>
    <w:p w14:paraId="4CF15028" w14:textId="508271D5" w:rsidR="00B47280" w:rsidRPr="00071F13" w:rsidRDefault="00046573" w:rsidP="0076156C">
      <w:pPr>
        <w:pStyle w:val="ListParagraph"/>
        <w:spacing w:after="0" w:line="240" w:lineRule="auto"/>
        <w:ind w:left="0"/>
        <w:rPr>
          <w:rFonts w:ascii="StobiSerif Regular" w:hAnsi="StobiSerif Regular" w:cs="Arial"/>
          <w:i/>
          <w:iCs/>
        </w:rPr>
      </w:pPr>
      <w:r w:rsidRPr="00071F13">
        <w:rPr>
          <w:rFonts w:ascii="StobiSerif Regular" w:hAnsi="StobiSerif Regular" w:cs="Arial"/>
          <w:i/>
          <w:iCs/>
        </w:rPr>
        <w:t>П</w:t>
      </w:r>
      <w:r w:rsidR="0076156C" w:rsidRPr="00071F13">
        <w:rPr>
          <w:rFonts w:ascii="StobiSerif Regular" w:hAnsi="StobiSerif Regular" w:cs="Arial"/>
          <w:i/>
          <w:iCs/>
        </w:rPr>
        <w:t>отоа праша дали</w:t>
      </w:r>
      <w:r w:rsidRPr="00071F13">
        <w:rPr>
          <w:rFonts w:ascii="StobiSerif Regular" w:hAnsi="StobiSerif Regular" w:cs="Arial"/>
          <w:i/>
          <w:iCs/>
        </w:rPr>
        <w:t xml:space="preserve"> </w:t>
      </w:r>
      <w:r w:rsidR="0076156C" w:rsidRPr="00071F13">
        <w:rPr>
          <w:rFonts w:ascii="StobiSerif Regular" w:hAnsi="StobiSerif Regular" w:cs="Arial"/>
          <w:i/>
          <w:iCs/>
        </w:rPr>
        <w:t>има предлози за дополнување на дневниот ред</w:t>
      </w:r>
      <w:r w:rsidR="00B47280" w:rsidRPr="00071F13">
        <w:rPr>
          <w:rFonts w:ascii="StobiSerif Regular" w:hAnsi="StobiSerif Regular" w:cs="Arial"/>
          <w:i/>
          <w:iCs/>
        </w:rPr>
        <w:t>.</w:t>
      </w:r>
      <w:r w:rsidR="0076156C" w:rsidRPr="00071F13">
        <w:rPr>
          <w:rFonts w:ascii="StobiSerif Regular" w:hAnsi="StobiSerif Regular" w:cs="Arial"/>
          <w:i/>
          <w:iCs/>
        </w:rPr>
        <w:t xml:space="preserve"> </w:t>
      </w:r>
    </w:p>
    <w:p w14:paraId="3755E254" w14:textId="74D88435" w:rsidR="00071F13" w:rsidRDefault="00071F13" w:rsidP="0076156C">
      <w:pPr>
        <w:pStyle w:val="ListParagraph"/>
        <w:spacing w:after="0" w:line="240" w:lineRule="auto"/>
        <w:ind w:left="0"/>
        <w:rPr>
          <w:rFonts w:ascii="StobiSerif Regular" w:hAnsi="StobiSerif Regular" w:cs="Arial"/>
          <w:i/>
          <w:iCs/>
          <w:color w:val="FF0000"/>
        </w:rPr>
      </w:pPr>
    </w:p>
    <w:p w14:paraId="3154E156" w14:textId="14E8A953" w:rsidR="00071F13" w:rsidRPr="008763D1" w:rsidRDefault="00071F13" w:rsidP="0076156C">
      <w:pPr>
        <w:pStyle w:val="ListParagraph"/>
        <w:spacing w:after="0" w:line="240" w:lineRule="auto"/>
        <w:ind w:left="0"/>
        <w:rPr>
          <w:rFonts w:ascii="StobiSerif Regular" w:hAnsi="StobiSerif Regular" w:cs="Arial"/>
          <w:i/>
          <w:iCs/>
        </w:rPr>
      </w:pPr>
      <w:r w:rsidRPr="008763D1">
        <w:rPr>
          <w:rFonts w:ascii="StobiSerif Regular" w:hAnsi="StobiSerif Regular" w:cs="Arial"/>
          <w:i/>
          <w:iCs/>
        </w:rPr>
        <w:t xml:space="preserve">Тања Дејаноска </w:t>
      </w:r>
      <w:r w:rsidR="004907FD" w:rsidRPr="008763D1">
        <w:rPr>
          <w:rFonts w:ascii="StobiSerif Regular" w:hAnsi="StobiSerif Regular" w:cs="Arial"/>
          <w:i/>
          <w:iCs/>
        </w:rPr>
        <w:t xml:space="preserve">истакна дека остана без исход тематската седница од 4 февруари, која се однесуваше на </w:t>
      </w:r>
      <w:r w:rsidR="00344977" w:rsidRPr="008763D1">
        <w:rPr>
          <w:rFonts w:ascii="StobiSerif Regular" w:hAnsi="StobiSerif Regular" w:cs="Arial"/>
          <w:i/>
          <w:iCs/>
        </w:rPr>
        <w:t xml:space="preserve">состојбата на матичните лекари, односно можноста за зголемување на вредноста на капитациониот бод. </w:t>
      </w:r>
      <w:r w:rsidR="001B7CEE">
        <w:rPr>
          <w:rFonts w:ascii="StobiSerif Regular" w:hAnsi="StobiSerif Regular" w:cs="Arial"/>
          <w:i/>
          <w:iCs/>
        </w:rPr>
        <w:t xml:space="preserve">Предложи да се продолжи дискусијата на таа тема. Укажа и дека </w:t>
      </w:r>
      <w:r w:rsidR="00344977" w:rsidRPr="008763D1">
        <w:rPr>
          <w:rFonts w:ascii="StobiSerif Regular" w:hAnsi="StobiSerif Regular" w:cs="Arial"/>
          <w:i/>
          <w:iCs/>
        </w:rPr>
        <w:t>сеуште не се подготвени информацијата за постапките на биомедицински потпомогнато оплодување и информацијата за операциите на катаракта за кои има долго чекање.</w:t>
      </w:r>
    </w:p>
    <w:p w14:paraId="5368AFA5" w14:textId="72271DA3" w:rsidR="00071F13" w:rsidRPr="008763D1" w:rsidRDefault="00071F13" w:rsidP="0076156C">
      <w:pPr>
        <w:pStyle w:val="ListParagraph"/>
        <w:spacing w:after="0" w:line="240" w:lineRule="auto"/>
        <w:ind w:left="0"/>
        <w:rPr>
          <w:rFonts w:ascii="StobiSerif Regular" w:hAnsi="StobiSerif Regular" w:cs="Arial"/>
          <w:i/>
          <w:iCs/>
        </w:rPr>
      </w:pPr>
    </w:p>
    <w:p w14:paraId="61A8E81B" w14:textId="3359A944" w:rsidR="00071F13" w:rsidRPr="008763D1" w:rsidRDefault="00071F13" w:rsidP="0076156C">
      <w:pPr>
        <w:pStyle w:val="ListParagraph"/>
        <w:spacing w:after="0" w:line="240" w:lineRule="auto"/>
        <w:ind w:left="0"/>
        <w:rPr>
          <w:rFonts w:ascii="StobiSerif Regular" w:hAnsi="StobiSerif Regular" w:cs="Arial"/>
          <w:i/>
          <w:iCs/>
        </w:rPr>
      </w:pPr>
      <w:r w:rsidRPr="008763D1">
        <w:rPr>
          <w:rFonts w:ascii="StobiSerif Regular" w:hAnsi="StobiSerif Regular" w:cs="Arial"/>
          <w:i/>
          <w:iCs/>
        </w:rPr>
        <w:t xml:space="preserve">Димитар Димитриевски </w:t>
      </w:r>
      <w:r w:rsidR="00344977" w:rsidRPr="008763D1">
        <w:rPr>
          <w:rFonts w:ascii="StobiSerif Regular" w:hAnsi="StobiSerif Regular" w:cs="Arial"/>
          <w:i/>
          <w:iCs/>
        </w:rPr>
        <w:t xml:space="preserve">укажа дека се бараше информација </w:t>
      </w:r>
      <w:r w:rsidR="008763D1" w:rsidRPr="008763D1">
        <w:rPr>
          <w:rFonts w:ascii="StobiSerif Regular" w:hAnsi="StobiSerif Regular" w:cs="Arial"/>
          <w:i/>
          <w:iCs/>
        </w:rPr>
        <w:t xml:space="preserve">и </w:t>
      </w:r>
      <w:r w:rsidR="00344977" w:rsidRPr="008763D1">
        <w:rPr>
          <w:rFonts w:ascii="StobiSerif Regular" w:hAnsi="StobiSerif Regular" w:cs="Arial"/>
          <w:i/>
          <w:iCs/>
        </w:rPr>
        <w:t xml:space="preserve">за листата на лекови </w:t>
      </w:r>
      <w:r w:rsidR="008763D1" w:rsidRPr="008763D1">
        <w:rPr>
          <w:rFonts w:ascii="StobiSerif Regular" w:hAnsi="StobiSerif Regular" w:cs="Arial"/>
          <w:i/>
          <w:iCs/>
        </w:rPr>
        <w:t xml:space="preserve">кои се </w:t>
      </w:r>
      <w:r w:rsidR="00344977" w:rsidRPr="008763D1">
        <w:rPr>
          <w:rFonts w:ascii="StobiSerif Regular" w:hAnsi="StobiSerif Regular" w:cs="Arial"/>
          <w:i/>
          <w:iCs/>
        </w:rPr>
        <w:t>на товар на Фондот</w:t>
      </w:r>
      <w:r w:rsidR="008763D1" w:rsidRPr="008763D1">
        <w:rPr>
          <w:rFonts w:ascii="StobiSerif Regular" w:hAnsi="StobiSerif Regular" w:cs="Arial"/>
          <w:i/>
          <w:iCs/>
        </w:rPr>
        <w:t>,</w:t>
      </w:r>
      <w:r w:rsidR="00344977" w:rsidRPr="008763D1">
        <w:rPr>
          <w:rFonts w:ascii="StobiSerif Regular" w:hAnsi="StobiSerif Regular" w:cs="Arial"/>
          <w:i/>
          <w:iCs/>
        </w:rPr>
        <w:t xml:space="preserve"> која долго време не е ажурирана и со тоа е и застарена и не ги задоволува потребите на осигурените лица.</w:t>
      </w:r>
    </w:p>
    <w:p w14:paraId="6E38DCD3" w14:textId="19B0D5A6" w:rsidR="00132C09" w:rsidRPr="008763D1" w:rsidRDefault="00132C09" w:rsidP="0076156C">
      <w:pPr>
        <w:pStyle w:val="ListParagraph"/>
        <w:spacing w:after="0" w:line="240" w:lineRule="auto"/>
        <w:ind w:left="0"/>
        <w:rPr>
          <w:rFonts w:ascii="StobiSerif Regular" w:hAnsi="StobiSerif Regular" w:cs="Arial"/>
          <w:i/>
          <w:iCs/>
        </w:rPr>
      </w:pPr>
    </w:p>
    <w:p w14:paraId="3000F8D4" w14:textId="1F557FC3" w:rsidR="00132C09" w:rsidRPr="008763D1" w:rsidRDefault="00132C09" w:rsidP="0076156C">
      <w:pPr>
        <w:pStyle w:val="ListParagraph"/>
        <w:spacing w:after="0" w:line="240" w:lineRule="auto"/>
        <w:ind w:left="0"/>
        <w:rPr>
          <w:rFonts w:ascii="StobiSerif Regular" w:hAnsi="StobiSerif Regular" w:cs="Arial"/>
          <w:i/>
          <w:iCs/>
        </w:rPr>
      </w:pPr>
      <w:r w:rsidRPr="008763D1">
        <w:rPr>
          <w:rFonts w:ascii="StobiSerif Regular" w:hAnsi="StobiSerif Regular" w:cs="Arial"/>
          <w:i/>
          <w:iCs/>
        </w:rPr>
        <w:t xml:space="preserve">Претседателот Дејан Николовски наведе дека пред </w:t>
      </w:r>
      <w:r w:rsidR="00E50A2C">
        <w:rPr>
          <w:rFonts w:ascii="StobiSerif Regular" w:hAnsi="StobiSerif Regular" w:cs="Arial"/>
          <w:i/>
          <w:iCs/>
        </w:rPr>
        <w:t xml:space="preserve">почетокот на </w:t>
      </w:r>
      <w:r w:rsidRPr="008763D1">
        <w:rPr>
          <w:rFonts w:ascii="StobiSerif Regular" w:hAnsi="StobiSerif Regular" w:cs="Arial"/>
          <w:i/>
          <w:iCs/>
        </w:rPr>
        <w:t>седницата беше дискутирано за динамиката на работата на Управниот одбор, при што се согласивме дека треба редовно</w:t>
      </w:r>
      <w:r w:rsidR="006E2428" w:rsidRPr="008763D1">
        <w:rPr>
          <w:rFonts w:ascii="StobiSerif Regular" w:hAnsi="StobiSerif Regular" w:cs="Arial"/>
          <w:i/>
          <w:iCs/>
        </w:rPr>
        <w:t>,</w:t>
      </w:r>
      <w:r w:rsidRPr="008763D1">
        <w:rPr>
          <w:rFonts w:ascii="StobiSerif Regular" w:hAnsi="StobiSerif Regular" w:cs="Arial"/>
          <w:i/>
          <w:iCs/>
        </w:rPr>
        <w:t xml:space="preserve"> </w:t>
      </w:r>
      <w:r w:rsidR="006E2428" w:rsidRPr="008763D1">
        <w:rPr>
          <w:rFonts w:ascii="StobiSerif Regular" w:hAnsi="StobiSerif Regular" w:cs="Arial"/>
          <w:i/>
          <w:iCs/>
        </w:rPr>
        <w:t xml:space="preserve">еднаш до двапати месечно </w:t>
      </w:r>
      <w:r w:rsidRPr="008763D1">
        <w:rPr>
          <w:rFonts w:ascii="StobiSerif Regular" w:hAnsi="StobiSerif Regular" w:cs="Arial"/>
          <w:i/>
          <w:iCs/>
        </w:rPr>
        <w:t xml:space="preserve">да се одржуваат седници со одржување на состанок. Со таква динамика на работа, ќе се </w:t>
      </w:r>
      <w:r w:rsidR="006E2428" w:rsidRPr="008763D1">
        <w:rPr>
          <w:rFonts w:ascii="StobiSerif Regular" w:hAnsi="StobiSerif Regular" w:cs="Arial"/>
          <w:i/>
          <w:iCs/>
        </w:rPr>
        <w:t xml:space="preserve">овозможи </w:t>
      </w:r>
      <w:r w:rsidRPr="008763D1">
        <w:rPr>
          <w:rFonts w:ascii="StobiSerif Regular" w:hAnsi="StobiSerif Regular" w:cs="Arial"/>
          <w:i/>
          <w:iCs/>
        </w:rPr>
        <w:t xml:space="preserve">и </w:t>
      </w:r>
      <w:r w:rsidR="006E2428" w:rsidRPr="008763D1">
        <w:rPr>
          <w:rFonts w:ascii="StobiSerif Regular" w:hAnsi="StobiSerif Regular" w:cs="Arial"/>
          <w:i/>
          <w:iCs/>
        </w:rPr>
        <w:t>р</w:t>
      </w:r>
      <w:r w:rsidRPr="008763D1">
        <w:rPr>
          <w:rFonts w:ascii="StobiSerif Regular" w:hAnsi="StobiSerif Regular" w:cs="Arial"/>
          <w:i/>
          <w:iCs/>
        </w:rPr>
        <w:t>а</w:t>
      </w:r>
      <w:r w:rsidR="006E2428" w:rsidRPr="008763D1">
        <w:rPr>
          <w:rFonts w:ascii="StobiSerif Regular" w:hAnsi="StobiSerif Regular" w:cs="Arial"/>
          <w:i/>
          <w:iCs/>
        </w:rPr>
        <w:t xml:space="preserve">згледување на посочените </w:t>
      </w:r>
      <w:r w:rsidR="00605C39" w:rsidRPr="008763D1">
        <w:rPr>
          <w:rFonts w:ascii="StobiSerif Regular" w:hAnsi="StobiSerif Regular" w:cs="Arial"/>
          <w:i/>
          <w:iCs/>
        </w:rPr>
        <w:t xml:space="preserve">како </w:t>
      </w:r>
      <w:r w:rsidR="006E2428" w:rsidRPr="008763D1">
        <w:rPr>
          <w:rFonts w:ascii="StobiSerif Regular" w:hAnsi="StobiSerif Regular" w:cs="Arial"/>
          <w:i/>
          <w:iCs/>
        </w:rPr>
        <w:t xml:space="preserve">и други прашања за кои се согласивме да им посветиме тематски седници. Секако дека за дискутирање на </w:t>
      </w:r>
      <w:r w:rsidR="008763D1" w:rsidRPr="008763D1">
        <w:rPr>
          <w:rFonts w:ascii="StobiSerif Regular" w:hAnsi="StobiSerif Regular" w:cs="Arial"/>
          <w:i/>
          <w:iCs/>
        </w:rPr>
        <w:t xml:space="preserve">истакнатите </w:t>
      </w:r>
      <w:r w:rsidR="006E2428" w:rsidRPr="008763D1">
        <w:rPr>
          <w:rFonts w:ascii="StobiSerif Regular" w:hAnsi="StobiSerif Regular" w:cs="Arial"/>
          <w:i/>
          <w:iCs/>
        </w:rPr>
        <w:t>прашања,  предуслов е да бидат подготвени информации</w:t>
      </w:r>
      <w:r w:rsidR="00344977" w:rsidRPr="008763D1">
        <w:rPr>
          <w:rFonts w:ascii="StobiSerif Regular" w:hAnsi="StobiSerif Regular" w:cs="Arial"/>
          <w:i/>
          <w:iCs/>
        </w:rPr>
        <w:t>те</w:t>
      </w:r>
      <w:r w:rsidR="006E2428" w:rsidRPr="008763D1">
        <w:rPr>
          <w:rFonts w:ascii="StobiSerif Regular" w:hAnsi="StobiSerif Regular" w:cs="Arial"/>
          <w:i/>
          <w:iCs/>
        </w:rPr>
        <w:t xml:space="preserve"> од Фондот.</w:t>
      </w:r>
    </w:p>
    <w:p w14:paraId="472C1306" w14:textId="00E298A3" w:rsidR="006E2428" w:rsidRDefault="006E2428" w:rsidP="0076156C">
      <w:pPr>
        <w:pStyle w:val="ListParagraph"/>
        <w:spacing w:after="0" w:line="240" w:lineRule="auto"/>
        <w:ind w:left="0"/>
        <w:rPr>
          <w:rFonts w:ascii="StobiSerif Regular" w:hAnsi="StobiSerif Regular" w:cs="Arial"/>
          <w:i/>
          <w:iCs/>
          <w:color w:val="FF0000"/>
        </w:rPr>
      </w:pPr>
    </w:p>
    <w:p w14:paraId="10065552" w14:textId="65285588" w:rsidR="006E2428" w:rsidRPr="00605C39" w:rsidRDefault="006E2428" w:rsidP="0076156C">
      <w:pPr>
        <w:pStyle w:val="ListParagraph"/>
        <w:spacing w:after="0" w:line="240" w:lineRule="auto"/>
        <w:ind w:left="0"/>
        <w:rPr>
          <w:rFonts w:ascii="StobiSerif Regular" w:hAnsi="StobiSerif Regular" w:cs="Arial"/>
          <w:i/>
          <w:iCs/>
        </w:rPr>
      </w:pPr>
      <w:r w:rsidRPr="00605C39">
        <w:rPr>
          <w:rFonts w:ascii="StobiSerif Regular" w:hAnsi="StobiSerif Regular" w:cs="Arial"/>
          <w:i/>
          <w:iCs/>
        </w:rPr>
        <w:t xml:space="preserve">Директорката </w:t>
      </w:r>
      <w:r w:rsidRPr="00605C39">
        <w:rPr>
          <w:rFonts w:ascii="StobiSerif Regular" w:eastAsia="@Arial Unicode MS" w:hAnsi="StobiSerif Regular"/>
          <w:i/>
        </w:rPr>
        <w:t>Филиповска Грашкоска наведе дека информациите за кои станува збор ќе бидат подготвени во најкус можен рок, така што веќе на следната седница ќе може да се дискутира за едно од истакнатите прашања, а потоа и за другите.</w:t>
      </w:r>
    </w:p>
    <w:p w14:paraId="526649FD" w14:textId="77777777" w:rsidR="00132C09" w:rsidRPr="00605C39" w:rsidRDefault="00132C09" w:rsidP="0076156C">
      <w:pPr>
        <w:pStyle w:val="ListParagraph"/>
        <w:spacing w:after="0" w:line="240" w:lineRule="auto"/>
        <w:ind w:left="0"/>
        <w:rPr>
          <w:rFonts w:ascii="StobiSerif Regular" w:hAnsi="StobiSerif Regular" w:cs="Arial"/>
          <w:i/>
          <w:iCs/>
        </w:rPr>
      </w:pPr>
    </w:p>
    <w:p w14:paraId="1E13A3C3" w14:textId="779FEA6D" w:rsidR="00A50414" w:rsidRPr="00071F13" w:rsidRDefault="00B47280" w:rsidP="0076156C">
      <w:pPr>
        <w:pStyle w:val="ListParagraph"/>
        <w:spacing w:after="0" w:line="240" w:lineRule="auto"/>
        <w:ind w:left="0"/>
        <w:rPr>
          <w:rFonts w:ascii="StobiSerif Regular" w:hAnsi="StobiSerif Regular" w:cs="Arial"/>
          <w:i/>
        </w:rPr>
      </w:pPr>
      <w:r w:rsidRPr="00071F13">
        <w:rPr>
          <w:rFonts w:ascii="StobiSerif Regular" w:hAnsi="StobiSerif Regular" w:cs="Arial"/>
          <w:i/>
          <w:iCs/>
        </w:rPr>
        <w:t>Потоа</w:t>
      </w:r>
      <w:r w:rsidR="00046573" w:rsidRPr="00071F13">
        <w:rPr>
          <w:rFonts w:ascii="StobiSerif Regular" w:hAnsi="StobiSerif Regular" w:cs="Arial"/>
          <w:i/>
          <w:iCs/>
        </w:rPr>
        <w:t xml:space="preserve">, </w:t>
      </w:r>
      <w:r w:rsidR="00D74685" w:rsidRPr="00071F13">
        <w:rPr>
          <w:rFonts w:ascii="StobiSerif Regular" w:hAnsi="StobiSerif Regular" w:cs="Arial"/>
          <w:i/>
          <w:iCs/>
        </w:rPr>
        <w:t>Управниот одбор</w:t>
      </w:r>
      <w:r w:rsidR="00A50414" w:rsidRPr="00071F13">
        <w:rPr>
          <w:rFonts w:ascii="StobiSerif Regular" w:hAnsi="StobiSerif Regular" w:cs="Arial"/>
          <w:i/>
          <w:iCs/>
        </w:rPr>
        <w:t xml:space="preserve"> за Сто и </w:t>
      </w:r>
      <w:r w:rsidRPr="00071F13">
        <w:rPr>
          <w:rFonts w:ascii="StobiSerif Regular" w:hAnsi="StobiSerif Regular" w:cs="Arial"/>
          <w:i/>
          <w:iCs/>
        </w:rPr>
        <w:t>девет</w:t>
      </w:r>
      <w:r w:rsidR="00C64D36" w:rsidRPr="00071F13">
        <w:rPr>
          <w:rFonts w:ascii="StobiSerif Regular" w:hAnsi="StobiSerif Regular" w:cs="Arial"/>
          <w:i/>
          <w:iCs/>
        </w:rPr>
        <w:t>наесеттата</w:t>
      </w:r>
      <w:r w:rsidR="00A50414" w:rsidRPr="00071F13">
        <w:rPr>
          <w:rFonts w:ascii="StobiSerif Regular" w:hAnsi="StobiSerif Regular" w:cs="Arial"/>
          <w:i/>
          <w:iCs/>
        </w:rPr>
        <w:t xml:space="preserve"> седница </w:t>
      </w:r>
      <w:r w:rsidR="00125DDD" w:rsidRPr="00071F13">
        <w:rPr>
          <w:rFonts w:ascii="StobiSerif Regular" w:hAnsi="StobiSerif Regular" w:cs="Arial"/>
          <w:i/>
          <w:iCs/>
        </w:rPr>
        <w:t xml:space="preserve">едногласно </w:t>
      </w:r>
      <w:r w:rsidR="00D74685" w:rsidRPr="00071F13">
        <w:rPr>
          <w:rFonts w:ascii="StobiSerif Regular" w:hAnsi="StobiSerif Regular" w:cs="Arial"/>
          <w:i/>
          <w:iCs/>
        </w:rPr>
        <w:t>го</w:t>
      </w:r>
      <w:r w:rsidR="00A50414" w:rsidRPr="00071F13">
        <w:rPr>
          <w:rFonts w:ascii="StobiSerif Regular" w:hAnsi="StobiSerif Regular" w:cs="Arial"/>
          <w:i/>
          <w:iCs/>
        </w:rPr>
        <w:t xml:space="preserve"> утврди следниот</w:t>
      </w:r>
    </w:p>
    <w:p w14:paraId="73AD20DC" w14:textId="77777777" w:rsidR="00F31919" w:rsidRPr="000450DF" w:rsidRDefault="00F31919" w:rsidP="0076156C">
      <w:pPr>
        <w:pStyle w:val="ListParagraph"/>
        <w:spacing w:after="0" w:line="240" w:lineRule="auto"/>
        <w:ind w:left="284"/>
        <w:rPr>
          <w:rFonts w:ascii="StobiSerif Regular" w:hAnsi="StobiSerif Regular" w:cs="Arial"/>
          <w:i/>
          <w:color w:val="FF0000"/>
        </w:rPr>
      </w:pPr>
    </w:p>
    <w:p w14:paraId="53D2816C" w14:textId="4FF35362" w:rsidR="00167451" w:rsidRPr="00921E70" w:rsidRDefault="00167451" w:rsidP="0076156C">
      <w:pPr>
        <w:autoSpaceDE w:val="0"/>
        <w:autoSpaceDN w:val="0"/>
        <w:adjustRightInd w:val="0"/>
        <w:ind w:left="284"/>
        <w:contextualSpacing/>
        <w:jc w:val="center"/>
        <w:rPr>
          <w:rFonts w:ascii="StobiSerif Regular" w:eastAsia="@Arial Unicode MS" w:hAnsi="StobiSerif Regular"/>
          <w:b/>
          <w:i/>
          <w:sz w:val="22"/>
          <w:szCs w:val="22"/>
        </w:rPr>
      </w:pPr>
      <w:r w:rsidRPr="00921E70">
        <w:rPr>
          <w:rFonts w:ascii="StobiSerif Regular" w:eastAsia="@Arial Unicode MS" w:hAnsi="StobiSerif Regular"/>
          <w:b/>
          <w:i/>
          <w:sz w:val="22"/>
          <w:szCs w:val="22"/>
        </w:rPr>
        <w:t>Д Н Е В Е Н  Р Е Д</w:t>
      </w:r>
    </w:p>
    <w:p w14:paraId="44D2BC34" w14:textId="77777777" w:rsidR="005F45D6" w:rsidRPr="000450DF" w:rsidRDefault="005F45D6" w:rsidP="0076156C">
      <w:pPr>
        <w:autoSpaceDE w:val="0"/>
        <w:autoSpaceDN w:val="0"/>
        <w:adjustRightInd w:val="0"/>
        <w:ind w:left="284"/>
        <w:contextualSpacing/>
        <w:jc w:val="center"/>
        <w:rPr>
          <w:rFonts w:ascii="StobiSerif Regular" w:eastAsia="@Arial Unicode MS" w:hAnsi="StobiSerif Regular"/>
          <w:b/>
          <w:i/>
          <w:color w:val="FF0000"/>
          <w:sz w:val="22"/>
          <w:szCs w:val="22"/>
        </w:rPr>
      </w:pPr>
    </w:p>
    <w:p w14:paraId="1441A313" w14:textId="77777777" w:rsidR="00921E70" w:rsidRPr="00132C09" w:rsidRDefault="00921E70" w:rsidP="00921E70">
      <w:pPr>
        <w:pStyle w:val="ListParagraph"/>
        <w:widowControl w:val="0"/>
        <w:numPr>
          <w:ilvl w:val="0"/>
          <w:numId w:val="25"/>
        </w:numPr>
        <w:autoSpaceDE w:val="0"/>
        <w:autoSpaceDN w:val="0"/>
        <w:adjustRightInd w:val="0"/>
        <w:spacing w:after="0" w:line="240" w:lineRule="auto"/>
        <w:ind w:left="284"/>
        <w:rPr>
          <w:rFonts w:ascii="StobiSerif Regular" w:hAnsi="StobiSerif Regular" w:cstheme="minorHAnsi"/>
          <w:bCs/>
          <w:i/>
          <w:iCs/>
          <w:spacing w:val="-6"/>
          <w:lang w:val="ru-RU"/>
        </w:rPr>
      </w:pPr>
      <w:r w:rsidRPr="00132C09">
        <w:rPr>
          <w:rFonts w:ascii="StobiSerif Regular" w:hAnsi="StobiSerif Regular" w:cstheme="minorHAnsi"/>
          <w:bCs/>
          <w:i/>
          <w:iCs/>
        </w:rPr>
        <w:t xml:space="preserve">Усвојување на записниците од 114, 115, 116, 117 и 118 седница </w:t>
      </w:r>
      <w:r w:rsidRPr="00132C09">
        <w:rPr>
          <w:rFonts w:ascii="StobiSerif Regular" w:hAnsi="StobiSerif Regular" w:cstheme="minorHAnsi"/>
          <w:i/>
          <w:iCs/>
        </w:rPr>
        <w:t xml:space="preserve">на Управниот одбор </w:t>
      </w:r>
    </w:p>
    <w:p w14:paraId="3519DDD4" w14:textId="77777777" w:rsidR="00921E70" w:rsidRPr="00132C09" w:rsidRDefault="00921E70" w:rsidP="00921E70">
      <w:pPr>
        <w:contextualSpacing/>
        <w:rPr>
          <w:rFonts w:ascii="StobiSerif Regular" w:hAnsi="StobiSerif Regular" w:cstheme="minorHAnsi"/>
          <w:b/>
          <w:i/>
          <w:iCs/>
          <w:sz w:val="22"/>
          <w:szCs w:val="22"/>
        </w:rPr>
      </w:pPr>
    </w:p>
    <w:p w14:paraId="3C5FE442" w14:textId="77777777" w:rsidR="00921E70" w:rsidRPr="00132C09" w:rsidRDefault="00921E70" w:rsidP="00921E70">
      <w:pPr>
        <w:pStyle w:val="ListParagraph"/>
        <w:numPr>
          <w:ilvl w:val="0"/>
          <w:numId w:val="26"/>
        </w:numPr>
        <w:suppressAutoHyphens w:val="0"/>
        <w:spacing w:after="0" w:line="240" w:lineRule="auto"/>
        <w:ind w:left="284"/>
        <w:rPr>
          <w:rFonts w:ascii="StobiSerif Regular" w:hAnsi="StobiSerif Regular"/>
          <w:i/>
          <w:iCs/>
        </w:rPr>
      </w:pPr>
      <w:r w:rsidRPr="00132C09">
        <w:rPr>
          <w:rFonts w:ascii="StobiSerif Regular" w:hAnsi="StobiSerif Regular"/>
          <w:i/>
          <w:iCs/>
        </w:rPr>
        <w:t>Предлог за донесување на Одлука</w:t>
      </w:r>
      <w:r w:rsidRPr="00132C09">
        <w:rPr>
          <w:rFonts w:ascii="StobiSerif Regular" w:hAnsi="StobiSerif Regular"/>
          <w:i/>
          <w:iCs/>
          <w:lang w:val="en-US"/>
        </w:rPr>
        <w:t xml:space="preserve"> </w:t>
      </w:r>
      <w:r w:rsidRPr="00132C09">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45C49470" w14:textId="77777777" w:rsidR="00921E70" w:rsidRPr="0058016A" w:rsidRDefault="00921E70" w:rsidP="00921E70">
      <w:pPr>
        <w:pStyle w:val="ListParagraph"/>
        <w:numPr>
          <w:ilvl w:val="0"/>
          <w:numId w:val="26"/>
        </w:numPr>
        <w:suppressAutoHyphens w:val="0"/>
        <w:spacing w:after="0" w:line="240" w:lineRule="auto"/>
        <w:ind w:left="284"/>
        <w:rPr>
          <w:rFonts w:ascii="StobiSerif Regular" w:hAnsi="StobiSerif Regular"/>
          <w:i/>
          <w:iCs/>
        </w:rPr>
      </w:pPr>
      <w:r w:rsidRPr="00132C09">
        <w:rPr>
          <w:rFonts w:ascii="StobiSerif Regular" w:hAnsi="StobiSerif Regular"/>
          <w:i/>
          <w:iCs/>
        </w:rPr>
        <w:t>Предлог за донесување на Одлука</w:t>
      </w:r>
      <w:r w:rsidRPr="00132C09">
        <w:rPr>
          <w:rFonts w:ascii="StobiSerif Regular" w:hAnsi="StobiSerif Regular"/>
          <w:i/>
          <w:iCs/>
          <w:lang w:val="en-US"/>
        </w:rPr>
        <w:t xml:space="preserve"> </w:t>
      </w:r>
      <w:r w:rsidRPr="00132C09">
        <w:rPr>
          <w:rFonts w:ascii="StobiSerif Regular" w:hAnsi="StobiSerif Regular"/>
          <w:i/>
          <w:iCs/>
        </w:rPr>
        <w:t>за изменување и дополнување на Одлуката за утврдување на висината на вкупниот договорен надоместок на</w:t>
      </w:r>
      <w:r w:rsidRPr="0058016A">
        <w:rPr>
          <w:rFonts w:ascii="StobiSerif Regular" w:hAnsi="StobiSerif Regular"/>
          <w:i/>
          <w:iCs/>
        </w:rPr>
        <w:t xml:space="preserve"> здравствените установи за обезбедени услуги од областа на специјалистичко – консултативната здравствена заштита за 2022 година;</w:t>
      </w:r>
    </w:p>
    <w:p w14:paraId="217F6C13" w14:textId="77777777" w:rsidR="00921E70" w:rsidRPr="0058016A" w:rsidRDefault="00921E70" w:rsidP="00921E70">
      <w:pPr>
        <w:pStyle w:val="Heading1"/>
        <w:numPr>
          <w:ilvl w:val="0"/>
          <w:numId w:val="26"/>
        </w:numPr>
        <w:ind w:left="284" w:right="0"/>
        <w:contextualSpacing/>
        <w:rPr>
          <w:iCs/>
        </w:rPr>
      </w:pPr>
      <w:r w:rsidRPr="0058016A">
        <w:rPr>
          <w:iCs/>
        </w:rPr>
        <w:lastRenderedPageBreak/>
        <w:t>Предлог за донесување на Одлука</w:t>
      </w:r>
      <w:r w:rsidRPr="0058016A">
        <w:rPr>
          <w:iCs/>
          <w:lang w:val="en-US"/>
        </w:rPr>
        <w:t xml:space="preserve"> </w:t>
      </w:r>
      <w:r w:rsidRPr="0058016A">
        <w:rPr>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r w:rsidRPr="0058016A">
        <w:rPr>
          <w:iCs/>
          <w:lang w:val="en-US"/>
        </w:rPr>
        <w:t xml:space="preserve"> </w:t>
      </w:r>
    </w:p>
    <w:p w14:paraId="3061D125" w14:textId="77777777" w:rsidR="00921E70" w:rsidRPr="0058016A" w:rsidRDefault="00921E70" w:rsidP="00921E70">
      <w:pPr>
        <w:pStyle w:val="Heading1"/>
        <w:numPr>
          <w:ilvl w:val="0"/>
          <w:numId w:val="26"/>
        </w:numPr>
        <w:ind w:left="284" w:right="0"/>
        <w:contextualSpacing/>
        <w:rPr>
          <w:iCs/>
        </w:rPr>
      </w:pPr>
      <w:r w:rsidRPr="0058016A">
        <w:rPr>
          <w:iCs/>
        </w:rPr>
        <w:t>Предлог за донесување на Одлука</w:t>
      </w:r>
      <w:r w:rsidRPr="0058016A">
        <w:rPr>
          <w:iCs/>
          <w:lang w:val="en-US"/>
        </w:rPr>
        <w:t xml:space="preserve"> </w:t>
      </w:r>
      <w:r w:rsidRPr="0058016A">
        <w:rPr>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 консултативната здравствена заштита за 2022 година;</w:t>
      </w:r>
    </w:p>
    <w:p w14:paraId="33A153C8" w14:textId="77777777" w:rsidR="00921E70" w:rsidRPr="0058016A" w:rsidRDefault="00921E70" w:rsidP="00921E70">
      <w:pPr>
        <w:pStyle w:val="Heading1"/>
        <w:numPr>
          <w:ilvl w:val="0"/>
          <w:numId w:val="26"/>
        </w:numPr>
        <w:ind w:left="284" w:right="0"/>
        <w:contextualSpacing/>
        <w:rPr>
          <w:iCs/>
        </w:rPr>
      </w:pPr>
      <w:r w:rsidRPr="0058016A">
        <w:rPr>
          <w:iCs/>
        </w:rPr>
        <w:t>Разгледување на Информација за барање на аптеката „Ирис“ од Струмица;</w:t>
      </w:r>
    </w:p>
    <w:p w14:paraId="4F17E33E" w14:textId="77777777" w:rsidR="00921E70" w:rsidRPr="0058016A" w:rsidRDefault="00921E70" w:rsidP="00921E70">
      <w:pPr>
        <w:pStyle w:val="Heading1"/>
        <w:numPr>
          <w:ilvl w:val="0"/>
          <w:numId w:val="26"/>
        </w:numPr>
        <w:ind w:left="284"/>
        <w:contextualSpacing/>
        <w:rPr>
          <w:iCs/>
        </w:rPr>
      </w:pPr>
      <w:r w:rsidRPr="0058016A">
        <w:rPr>
          <w:iCs/>
        </w:rPr>
        <w:t>Разно.</w:t>
      </w:r>
    </w:p>
    <w:p w14:paraId="65F8DBB5" w14:textId="39EE7E89" w:rsidR="002D6876" w:rsidRPr="000450DF" w:rsidRDefault="002D6876" w:rsidP="0076156C">
      <w:pPr>
        <w:pStyle w:val="Heading1"/>
        <w:ind w:right="0"/>
        <w:rPr>
          <w:color w:val="FF0000"/>
        </w:rPr>
      </w:pPr>
    </w:p>
    <w:p w14:paraId="783C5781" w14:textId="2D1E2836" w:rsidR="00167451" w:rsidRDefault="00820759" w:rsidP="0076156C">
      <w:pPr>
        <w:pStyle w:val="ListParagraph"/>
        <w:spacing w:after="0" w:line="240" w:lineRule="auto"/>
        <w:ind w:left="-90"/>
        <w:rPr>
          <w:rFonts w:ascii="StobiSerif Regular" w:hAnsi="StobiSerif Regular" w:cs="Arial"/>
          <w:i/>
        </w:rPr>
      </w:pPr>
      <w:r w:rsidRPr="00071F13">
        <w:rPr>
          <w:rFonts w:ascii="StobiSerif Regular" w:hAnsi="StobiSerif Regular" w:cs="Arial"/>
          <w:i/>
        </w:rPr>
        <w:t>Потоа</w:t>
      </w:r>
      <w:r w:rsidR="001722E3" w:rsidRPr="00071F13">
        <w:rPr>
          <w:rFonts w:ascii="StobiSerif Regular" w:hAnsi="StobiSerif Regular" w:cs="Arial"/>
          <w:i/>
        </w:rPr>
        <w:t xml:space="preserve"> се пристапи кон </w:t>
      </w:r>
      <w:r w:rsidRPr="00071F13">
        <w:rPr>
          <w:rFonts w:ascii="StobiSerif Regular" w:hAnsi="StobiSerif Regular" w:cs="Arial"/>
          <w:i/>
        </w:rPr>
        <w:t>разгледување на точките</w:t>
      </w:r>
      <w:r w:rsidR="001722E3" w:rsidRPr="00071F13">
        <w:rPr>
          <w:rFonts w:ascii="StobiSerif Regular" w:hAnsi="StobiSerif Regular" w:cs="Arial"/>
          <w:i/>
        </w:rPr>
        <w:t xml:space="preserve"> на дневниот ред.</w:t>
      </w:r>
    </w:p>
    <w:p w14:paraId="78F97243" w14:textId="14A15B98" w:rsidR="00BA5A9A" w:rsidRDefault="00BA5A9A" w:rsidP="0076156C">
      <w:pPr>
        <w:pStyle w:val="ListParagraph"/>
        <w:spacing w:after="0" w:line="240" w:lineRule="auto"/>
        <w:ind w:left="-90"/>
        <w:rPr>
          <w:rFonts w:ascii="StobiSerif Regular" w:hAnsi="StobiSerif Regular" w:cs="Arial"/>
          <w:i/>
        </w:rPr>
      </w:pPr>
    </w:p>
    <w:p w14:paraId="0D439563" w14:textId="6034DFB6" w:rsidR="00BA5A9A" w:rsidRDefault="00BA5A9A" w:rsidP="0076156C">
      <w:pPr>
        <w:pStyle w:val="ListParagraph"/>
        <w:spacing w:after="0" w:line="240" w:lineRule="auto"/>
        <w:ind w:left="-90"/>
        <w:rPr>
          <w:rFonts w:ascii="StobiSerif Regular" w:hAnsi="StobiSerif Regular" w:cs="Arial"/>
          <w:i/>
        </w:rPr>
      </w:pPr>
      <w:r>
        <w:rPr>
          <w:rFonts w:ascii="StobiSerif Regular" w:hAnsi="StobiSerif Regular" w:cs="Arial"/>
          <w:i/>
        </w:rPr>
        <w:t xml:space="preserve">Пред усвојувањето на записниците од претходните седници, Маја Ковачева наведе дека при усвојувањето на записниците од </w:t>
      </w:r>
      <w:r w:rsidRPr="00AC10FF">
        <w:rPr>
          <w:rFonts w:ascii="StobiSerif Regular" w:hAnsi="StobiSerif Regular" w:cstheme="minorHAnsi"/>
          <w:bCs/>
          <w:i/>
          <w:iCs/>
        </w:rPr>
        <w:t>Сто и четиринаесеттата</w:t>
      </w:r>
      <w:r>
        <w:rPr>
          <w:rFonts w:ascii="StobiSerif Regular" w:hAnsi="StobiSerif Regular" w:cstheme="minorHAnsi"/>
          <w:bCs/>
          <w:i/>
          <w:iCs/>
        </w:rPr>
        <w:t xml:space="preserve"> и </w:t>
      </w:r>
      <w:r w:rsidRPr="00AC10FF">
        <w:rPr>
          <w:rFonts w:ascii="StobiSerif Regular" w:hAnsi="StobiSerif Regular" w:cstheme="minorHAnsi"/>
          <w:bCs/>
          <w:i/>
          <w:iCs/>
        </w:rPr>
        <w:t>Сто и петнаесеттата седница</w:t>
      </w:r>
      <w:r>
        <w:rPr>
          <w:rFonts w:ascii="StobiSerif Regular" w:hAnsi="StobiSerif Regular" w:cstheme="minorHAnsi"/>
          <w:bCs/>
          <w:i/>
          <w:iCs/>
        </w:rPr>
        <w:t xml:space="preserve"> ќе се воздржи од гласање, бидејќи не учествувала во работата на тие седници.</w:t>
      </w:r>
    </w:p>
    <w:p w14:paraId="7DA098A5" w14:textId="150CED20" w:rsidR="00932CCC" w:rsidRDefault="00932CCC" w:rsidP="0076156C">
      <w:pPr>
        <w:pStyle w:val="ListParagraph"/>
        <w:spacing w:after="0" w:line="240" w:lineRule="auto"/>
        <w:ind w:left="-90"/>
        <w:rPr>
          <w:rFonts w:ascii="StobiSerif Regular" w:hAnsi="StobiSerif Regular" w:cs="Arial"/>
          <w:i/>
        </w:rPr>
      </w:pPr>
    </w:p>
    <w:p w14:paraId="07AA0B06" w14:textId="4FFD939C" w:rsidR="00B02C5E" w:rsidRPr="00AC10FF" w:rsidRDefault="00B02C5E" w:rsidP="006A3216">
      <w:pPr>
        <w:pStyle w:val="ListParagraph"/>
        <w:widowControl w:val="0"/>
        <w:numPr>
          <w:ilvl w:val="0"/>
          <w:numId w:val="14"/>
        </w:numPr>
        <w:autoSpaceDE w:val="0"/>
        <w:autoSpaceDN w:val="0"/>
        <w:adjustRightInd w:val="0"/>
        <w:spacing w:after="0" w:line="240" w:lineRule="auto"/>
        <w:ind w:left="283" w:right="4" w:hanging="357"/>
        <w:rPr>
          <w:rFonts w:ascii="StobiSerif Regular" w:hAnsi="StobiSerif Regular" w:cstheme="minorHAnsi"/>
          <w:bCs/>
          <w:i/>
          <w:iCs/>
          <w:spacing w:val="-6"/>
          <w:lang w:val="ru-RU"/>
        </w:rPr>
      </w:pPr>
      <w:r w:rsidRPr="00AC10FF">
        <w:rPr>
          <w:rFonts w:ascii="StobiSerif Regular" w:hAnsi="StobiSerif Regular" w:cstheme="minorHAnsi"/>
          <w:bCs/>
          <w:i/>
          <w:iCs/>
        </w:rPr>
        <w:t>Усвојување на записникот од Сто и четиринаесет</w:t>
      </w:r>
      <w:r w:rsidR="006A10B0" w:rsidRPr="00AC10FF">
        <w:rPr>
          <w:rFonts w:ascii="StobiSerif Regular" w:hAnsi="StobiSerif Regular" w:cstheme="minorHAnsi"/>
          <w:bCs/>
          <w:i/>
          <w:iCs/>
        </w:rPr>
        <w:t>т</w:t>
      </w:r>
      <w:r w:rsidRPr="00AC10FF">
        <w:rPr>
          <w:rFonts w:ascii="StobiSerif Regular" w:hAnsi="StobiSerif Regular" w:cstheme="minorHAnsi"/>
          <w:bCs/>
          <w:i/>
          <w:iCs/>
        </w:rPr>
        <w:t xml:space="preserve">ата седница на Управниот одбор одржана на </w:t>
      </w:r>
      <w:r w:rsidR="00AC10FF" w:rsidRPr="00AC10FF">
        <w:rPr>
          <w:rFonts w:ascii="StobiSerif Regular" w:hAnsi="StobiSerif Regular" w:cstheme="minorHAnsi"/>
          <w:bCs/>
          <w:i/>
          <w:iCs/>
        </w:rPr>
        <w:t>22</w:t>
      </w:r>
      <w:r w:rsidRPr="00AC10FF">
        <w:rPr>
          <w:rFonts w:ascii="StobiSerif Regular" w:hAnsi="StobiSerif Regular" w:cstheme="minorHAnsi"/>
          <w:bCs/>
          <w:i/>
          <w:iCs/>
        </w:rPr>
        <w:t xml:space="preserve"> </w:t>
      </w:r>
      <w:r w:rsidR="00AC10FF" w:rsidRPr="00AC10FF">
        <w:rPr>
          <w:rFonts w:ascii="StobiSerif Regular" w:hAnsi="StobiSerif Regular" w:cstheme="minorHAnsi"/>
          <w:bCs/>
          <w:i/>
          <w:iCs/>
        </w:rPr>
        <w:t>март</w:t>
      </w:r>
      <w:r w:rsidRPr="00AC10FF">
        <w:rPr>
          <w:rFonts w:ascii="StobiSerif Regular" w:hAnsi="StobiSerif Regular" w:cstheme="minorHAnsi"/>
          <w:bCs/>
          <w:i/>
          <w:iCs/>
        </w:rPr>
        <w:t xml:space="preserve"> 2022 година</w:t>
      </w:r>
    </w:p>
    <w:p w14:paraId="14FCADB9" w14:textId="77777777" w:rsidR="00AC10FF" w:rsidRDefault="00AC10FF" w:rsidP="0076156C">
      <w:pPr>
        <w:ind w:left="-90"/>
        <w:rPr>
          <w:rFonts w:ascii="StobiSerif Regular" w:hAnsi="StobiSerif Regular" w:cs="Arial"/>
          <w:bCs/>
          <w:i/>
          <w:sz w:val="22"/>
          <w:szCs w:val="22"/>
        </w:rPr>
      </w:pPr>
    </w:p>
    <w:p w14:paraId="14FD94F8" w14:textId="2EF0AADC" w:rsidR="00921E70" w:rsidRPr="00BA5A9A" w:rsidRDefault="00AC10FF" w:rsidP="0076156C">
      <w:pPr>
        <w:ind w:left="-90"/>
        <w:rPr>
          <w:rFonts w:ascii="StobiSerif Regular" w:hAnsi="StobiSerif Regular" w:cs="Arial"/>
          <w:i/>
          <w:sz w:val="22"/>
          <w:szCs w:val="22"/>
        </w:rPr>
      </w:pPr>
      <w:r w:rsidRPr="00BA5A9A">
        <w:rPr>
          <w:rFonts w:ascii="StobiSerif Regular" w:hAnsi="StobiSerif Regular" w:cs="Arial"/>
          <w:bCs/>
          <w:i/>
          <w:sz w:val="22"/>
          <w:szCs w:val="22"/>
        </w:rPr>
        <w:t xml:space="preserve">Записникот беше усвоен со гласовите на </w:t>
      </w:r>
      <w:r w:rsidRPr="00BA5A9A">
        <w:rPr>
          <w:rFonts w:ascii="StobiSerif Regular" w:eastAsia="@Arial Unicode MS" w:hAnsi="StobiSerif Regular"/>
          <w:i/>
          <w:iCs/>
          <w:sz w:val="22"/>
          <w:szCs w:val="22"/>
        </w:rPr>
        <w:t xml:space="preserve">Дејан Николовски, </w:t>
      </w:r>
      <w:r w:rsidRPr="00BA5A9A">
        <w:rPr>
          <w:rFonts w:ascii="StobiSerif Regular" w:eastAsia="@Arial Unicode MS" w:hAnsi="StobiSerif Regular" w:cs="Arial"/>
          <w:i/>
          <w:sz w:val="22"/>
          <w:szCs w:val="22"/>
        </w:rPr>
        <w:t xml:space="preserve">Арбен Љабеништа, </w:t>
      </w:r>
      <w:r w:rsidRPr="00BA5A9A">
        <w:rPr>
          <w:rFonts w:ascii="StobiSerif Regular" w:hAnsi="StobiSerif Regular" w:cs="Arial"/>
          <w:i/>
          <w:iCs/>
          <w:sz w:val="22"/>
          <w:szCs w:val="22"/>
        </w:rPr>
        <w:t>Љубиша Каранфиловски</w:t>
      </w:r>
      <w:r w:rsidRPr="00BA5A9A">
        <w:rPr>
          <w:rFonts w:ascii="StobiSerif Regular" w:hAnsi="StobiSerif Regular" w:cs="Arial"/>
          <w:i/>
          <w:iCs/>
          <w:sz w:val="22"/>
          <w:szCs w:val="22"/>
          <w:lang w:val="en-US"/>
        </w:rPr>
        <w:t>,</w:t>
      </w:r>
      <w:r w:rsidRPr="00BA5A9A">
        <w:rPr>
          <w:rFonts w:ascii="StobiSerif Regular" w:hAnsi="StobiSerif Regular" w:cs="Arial"/>
          <w:i/>
          <w:iCs/>
          <w:sz w:val="22"/>
          <w:szCs w:val="22"/>
        </w:rPr>
        <w:t xml:space="preserve"> Димитар Димитриевски</w:t>
      </w:r>
      <w:r w:rsidR="00932CCC" w:rsidRPr="00BA5A9A">
        <w:rPr>
          <w:rFonts w:ascii="StobiSerif Regular" w:hAnsi="StobiSerif Regular" w:cs="Arial"/>
          <w:i/>
          <w:iCs/>
          <w:sz w:val="22"/>
          <w:szCs w:val="22"/>
        </w:rPr>
        <w:t xml:space="preserve"> и</w:t>
      </w:r>
      <w:r w:rsidRPr="00BA5A9A">
        <w:rPr>
          <w:rFonts w:ascii="StobiSerif Regular" w:hAnsi="StobiSerif Regular" w:cs="Arial"/>
          <w:i/>
          <w:iCs/>
          <w:sz w:val="22"/>
          <w:szCs w:val="22"/>
        </w:rPr>
        <w:t xml:space="preserve"> Јадранка Дабовиќ Анастасовска</w:t>
      </w:r>
      <w:r w:rsidR="00DC30F4">
        <w:rPr>
          <w:rFonts w:ascii="StobiSerif Regular" w:hAnsi="StobiSerif Regular" w:cs="Arial"/>
          <w:i/>
          <w:iCs/>
          <w:sz w:val="22"/>
          <w:szCs w:val="22"/>
        </w:rPr>
        <w:t>,</w:t>
      </w:r>
      <w:r w:rsidR="00932CCC" w:rsidRPr="00BA5A9A">
        <w:rPr>
          <w:rFonts w:ascii="StobiSerif Regular" w:hAnsi="StobiSerif Regular" w:cs="Arial"/>
          <w:i/>
          <w:iCs/>
          <w:sz w:val="22"/>
          <w:szCs w:val="22"/>
        </w:rPr>
        <w:t xml:space="preserve"> кои гласаа за негово усвојување</w:t>
      </w:r>
      <w:r w:rsidR="00BA5A9A" w:rsidRPr="00BA5A9A">
        <w:rPr>
          <w:rFonts w:ascii="StobiSerif Regular" w:hAnsi="StobiSerif Regular" w:cs="Arial"/>
          <w:i/>
          <w:iCs/>
          <w:sz w:val="22"/>
          <w:szCs w:val="22"/>
        </w:rPr>
        <w:t>, а</w:t>
      </w:r>
      <w:r w:rsidRPr="00BA5A9A">
        <w:rPr>
          <w:rFonts w:ascii="StobiSerif Regular" w:hAnsi="StobiSerif Regular" w:cs="Arial"/>
          <w:i/>
          <w:iCs/>
          <w:sz w:val="22"/>
          <w:szCs w:val="22"/>
        </w:rPr>
        <w:t xml:space="preserve"> Маја Ковачева</w:t>
      </w:r>
      <w:r w:rsidR="00932CCC" w:rsidRPr="00BA5A9A">
        <w:rPr>
          <w:rFonts w:ascii="StobiSerif Regular" w:hAnsi="StobiSerif Regular" w:cs="Arial"/>
          <w:i/>
          <w:iCs/>
          <w:sz w:val="22"/>
          <w:szCs w:val="22"/>
        </w:rPr>
        <w:t xml:space="preserve"> </w:t>
      </w:r>
      <w:r w:rsidR="00BA5A9A" w:rsidRPr="00BA5A9A">
        <w:rPr>
          <w:rFonts w:ascii="StobiSerif Regular" w:hAnsi="StobiSerif Regular" w:cs="Arial"/>
          <w:i/>
          <w:iCs/>
          <w:sz w:val="22"/>
          <w:szCs w:val="22"/>
        </w:rPr>
        <w:t xml:space="preserve">и </w:t>
      </w:r>
      <w:r w:rsidRPr="00BA5A9A">
        <w:rPr>
          <w:rFonts w:ascii="StobiSerif Regular" w:hAnsi="StobiSerif Regular" w:cs="Arial"/>
          <w:i/>
          <w:iCs/>
          <w:sz w:val="22"/>
          <w:szCs w:val="22"/>
        </w:rPr>
        <w:t>Тања Дејаноска се воздржа</w:t>
      </w:r>
      <w:r w:rsidR="00BA5A9A" w:rsidRPr="00BA5A9A">
        <w:rPr>
          <w:rFonts w:ascii="StobiSerif Regular" w:hAnsi="StobiSerif Regular" w:cs="Arial"/>
          <w:i/>
          <w:iCs/>
          <w:sz w:val="22"/>
          <w:szCs w:val="22"/>
        </w:rPr>
        <w:t>а</w:t>
      </w:r>
      <w:r w:rsidRPr="00BA5A9A">
        <w:rPr>
          <w:rFonts w:ascii="StobiSerif Regular" w:hAnsi="StobiSerif Regular" w:cs="Arial"/>
          <w:i/>
          <w:iCs/>
          <w:sz w:val="22"/>
          <w:szCs w:val="22"/>
        </w:rPr>
        <w:t xml:space="preserve"> од гласање</w:t>
      </w:r>
      <w:r w:rsidRPr="00BA5A9A">
        <w:rPr>
          <w:rFonts w:ascii="StobiSerif Regular" w:hAnsi="StobiSerif Regular" w:cs="Arial"/>
          <w:i/>
          <w:sz w:val="22"/>
          <w:szCs w:val="22"/>
        </w:rPr>
        <w:t>.</w:t>
      </w:r>
    </w:p>
    <w:p w14:paraId="13B6A753" w14:textId="77777777" w:rsidR="00AC10FF" w:rsidRDefault="00AC10FF" w:rsidP="0076156C">
      <w:pPr>
        <w:ind w:left="-90"/>
        <w:rPr>
          <w:rFonts w:ascii="StobiSerif Regular" w:hAnsi="StobiSerif Regular" w:cs="Arial"/>
          <w:i/>
          <w:color w:val="FF0000"/>
          <w:sz w:val="22"/>
          <w:szCs w:val="22"/>
        </w:rPr>
      </w:pPr>
    </w:p>
    <w:p w14:paraId="301CFFEB" w14:textId="2A3F9103" w:rsidR="00B02C5E" w:rsidRPr="00AC10FF" w:rsidRDefault="00B02C5E" w:rsidP="006A3216">
      <w:pPr>
        <w:pStyle w:val="ListParagraph"/>
        <w:widowControl w:val="0"/>
        <w:numPr>
          <w:ilvl w:val="0"/>
          <w:numId w:val="14"/>
        </w:numPr>
        <w:autoSpaceDE w:val="0"/>
        <w:autoSpaceDN w:val="0"/>
        <w:adjustRightInd w:val="0"/>
        <w:spacing w:after="0" w:line="240" w:lineRule="auto"/>
        <w:ind w:left="283" w:right="4" w:hanging="357"/>
        <w:rPr>
          <w:rFonts w:ascii="StobiSerif Regular" w:hAnsi="StobiSerif Regular" w:cstheme="minorHAnsi"/>
          <w:bCs/>
          <w:i/>
          <w:iCs/>
          <w:spacing w:val="-6"/>
          <w:lang w:val="ru-RU"/>
        </w:rPr>
      </w:pPr>
      <w:r w:rsidRPr="00AC10FF">
        <w:rPr>
          <w:rFonts w:ascii="StobiSerif Regular" w:hAnsi="StobiSerif Regular" w:cstheme="minorHAnsi"/>
          <w:bCs/>
          <w:i/>
          <w:iCs/>
        </w:rPr>
        <w:t>Усвојување на записникот од Сто и петнаесет</w:t>
      </w:r>
      <w:r w:rsidR="006A10B0" w:rsidRPr="00AC10FF">
        <w:rPr>
          <w:rFonts w:ascii="StobiSerif Regular" w:hAnsi="StobiSerif Regular" w:cstheme="minorHAnsi"/>
          <w:bCs/>
          <w:i/>
          <w:iCs/>
        </w:rPr>
        <w:t>т</w:t>
      </w:r>
      <w:r w:rsidRPr="00AC10FF">
        <w:rPr>
          <w:rFonts w:ascii="StobiSerif Regular" w:hAnsi="StobiSerif Regular" w:cstheme="minorHAnsi"/>
          <w:bCs/>
          <w:i/>
          <w:iCs/>
        </w:rPr>
        <w:t xml:space="preserve">ата седница на Управниот одбор одржана </w:t>
      </w:r>
      <w:r w:rsidR="00AC10FF" w:rsidRPr="00AC10FF">
        <w:rPr>
          <w:rFonts w:ascii="StobiSerif Regular" w:hAnsi="StobiSerif Regular" w:cstheme="minorHAnsi"/>
          <w:bCs/>
          <w:i/>
          <w:iCs/>
        </w:rPr>
        <w:t>од 31 март до 1 април</w:t>
      </w:r>
      <w:r w:rsidRPr="00AC10FF">
        <w:rPr>
          <w:rFonts w:ascii="StobiSerif Regular" w:hAnsi="StobiSerif Regular" w:cstheme="minorHAnsi"/>
          <w:bCs/>
          <w:i/>
          <w:iCs/>
        </w:rPr>
        <w:t xml:space="preserve"> 2022 година</w:t>
      </w:r>
    </w:p>
    <w:p w14:paraId="2BE432FA" w14:textId="61D77616" w:rsidR="00BA5A9A" w:rsidRPr="00BA5A9A" w:rsidRDefault="00932CCC" w:rsidP="00BA5A9A">
      <w:pPr>
        <w:ind w:left="-90"/>
        <w:rPr>
          <w:rFonts w:ascii="StobiSerif Regular" w:hAnsi="StobiSerif Regular" w:cs="Arial"/>
          <w:i/>
          <w:sz w:val="22"/>
          <w:szCs w:val="22"/>
        </w:rPr>
      </w:pPr>
      <w:r w:rsidRPr="00BA5A9A">
        <w:rPr>
          <w:rFonts w:ascii="StobiSerif Regular" w:hAnsi="StobiSerif Regular" w:cs="Arial"/>
          <w:bCs/>
          <w:i/>
          <w:sz w:val="22"/>
          <w:szCs w:val="22"/>
        </w:rPr>
        <w:t xml:space="preserve">Записникот беше усвоен со гласовите на </w:t>
      </w:r>
      <w:r w:rsidRPr="00BA5A9A">
        <w:rPr>
          <w:rFonts w:ascii="StobiSerif Regular" w:eastAsia="@Arial Unicode MS" w:hAnsi="StobiSerif Regular"/>
          <w:i/>
          <w:iCs/>
          <w:sz w:val="22"/>
          <w:szCs w:val="22"/>
        </w:rPr>
        <w:t xml:space="preserve">Дејан Николовски, </w:t>
      </w:r>
      <w:r w:rsidRPr="00BA5A9A">
        <w:rPr>
          <w:rFonts w:ascii="StobiSerif Regular" w:eastAsia="@Arial Unicode MS" w:hAnsi="StobiSerif Regular" w:cs="Arial"/>
          <w:i/>
          <w:sz w:val="22"/>
          <w:szCs w:val="22"/>
        </w:rPr>
        <w:t xml:space="preserve">Арбен Љабеништа, </w:t>
      </w:r>
      <w:r w:rsidRPr="00BA5A9A">
        <w:rPr>
          <w:rFonts w:ascii="StobiSerif Regular" w:hAnsi="StobiSerif Regular" w:cs="Arial"/>
          <w:i/>
          <w:iCs/>
          <w:sz w:val="22"/>
          <w:szCs w:val="22"/>
        </w:rPr>
        <w:t>Љубиша Каранфиловски</w:t>
      </w:r>
      <w:r w:rsidRPr="00BA5A9A">
        <w:rPr>
          <w:rFonts w:ascii="StobiSerif Regular" w:hAnsi="StobiSerif Regular" w:cs="Arial"/>
          <w:i/>
          <w:iCs/>
          <w:sz w:val="22"/>
          <w:szCs w:val="22"/>
          <w:lang w:val="en-US"/>
        </w:rPr>
        <w:t>,</w:t>
      </w:r>
      <w:r w:rsidRPr="00BA5A9A">
        <w:rPr>
          <w:rFonts w:ascii="StobiSerif Regular" w:hAnsi="StobiSerif Regular" w:cs="Arial"/>
          <w:i/>
          <w:iCs/>
          <w:sz w:val="22"/>
          <w:szCs w:val="22"/>
        </w:rPr>
        <w:t xml:space="preserve"> Димитар Димитриевски и Јадранка Дабовиќ Анастасовска</w:t>
      </w:r>
      <w:r w:rsidR="00DC30F4">
        <w:rPr>
          <w:rFonts w:ascii="StobiSerif Regular" w:hAnsi="StobiSerif Regular" w:cs="Arial"/>
          <w:i/>
          <w:iCs/>
          <w:sz w:val="22"/>
          <w:szCs w:val="22"/>
        </w:rPr>
        <w:t>,</w:t>
      </w:r>
      <w:r w:rsidRPr="00BA5A9A">
        <w:rPr>
          <w:rFonts w:ascii="StobiSerif Regular" w:hAnsi="StobiSerif Regular" w:cs="Arial"/>
          <w:i/>
          <w:iCs/>
          <w:sz w:val="22"/>
          <w:szCs w:val="22"/>
        </w:rPr>
        <w:t xml:space="preserve"> кои гласаа за негово усвојување</w:t>
      </w:r>
      <w:r w:rsidR="00BA5A9A" w:rsidRPr="00BA5A9A">
        <w:rPr>
          <w:rFonts w:ascii="StobiSerif Regular" w:hAnsi="StobiSerif Regular" w:cs="Arial"/>
          <w:i/>
          <w:iCs/>
          <w:sz w:val="22"/>
          <w:szCs w:val="22"/>
        </w:rPr>
        <w:t>, а Маја Ковачева и Тања Дејаноска се воздржаа од гласање</w:t>
      </w:r>
      <w:r w:rsidR="00BA5A9A" w:rsidRPr="00BA5A9A">
        <w:rPr>
          <w:rFonts w:ascii="StobiSerif Regular" w:hAnsi="StobiSerif Regular" w:cs="Arial"/>
          <w:i/>
          <w:sz w:val="22"/>
          <w:szCs w:val="22"/>
        </w:rPr>
        <w:t>.</w:t>
      </w:r>
    </w:p>
    <w:p w14:paraId="6216961E" w14:textId="77777777" w:rsidR="00932CCC" w:rsidRDefault="00932CCC" w:rsidP="0076156C">
      <w:pPr>
        <w:ind w:left="-90"/>
        <w:rPr>
          <w:rFonts w:ascii="StobiSerif Regular" w:hAnsi="StobiSerif Regular" w:cs="Arial"/>
          <w:i/>
          <w:color w:val="FF0000"/>
          <w:sz w:val="22"/>
          <w:szCs w:val="22"/>
        </w:rPr>
      </w:pPr>
    </w:p>
    <w:p w14:paraId="53501FCE" w14:textId="2B099178" w:rsidR="00B02C5E" w:rsidRPr="00AC10FF" w:rsidRDefault="00B02C5E" w:rsidP="006A3216">
      <w:pPr>
        <w:pStyle w:val="ListParagraph"/>
        <w:widowControl w:val="0"/>
        <w:numPr>
          <w:ilvl w:val="0"/>
          <w:numId w:val="14"/>
        </w:numPr>
        <w:autoSpaceDE w:val="0"/>
        <w:autoSpaceDN w:val="0"/>
        <w:adjustRightInd w:val="0"/>
        <w:spacing w:after="0" w:line="240" w:lineRule="auto"/>
        <w:ind w:left="283" w:right="4" w:hanging="357"/>
        <w:rPr>
          <w:rFonts w:ascii="StobiSerif Regular" w:hAnsi="StobiSerif Regular" w:cstheme="minorHAnsi"/>
          <w:bCs/>
          <w:i/>
          <w:iCs/>
          <w:spacing w:val="-6"/>
          <w:lang w:val="ru-RU"/>
        </w:rPr>
      </w:pPr>
      <w:r w:rsidRPr="00AC10FF">
        <w:rPr>
          <w:rFonts w:ascii="StobiSerif Regular" w:hAnsi="StobiSerif Regular" w:cstheme="minorHAnsi"/>
          <w:bCs/>
          <w:i/>
          <w:iCs/>
        </w:rPr>
        <w:t>Усвојување на записникот од Сто и шестнаесет</w:t>
      </w:r>
      <w:r w:rsidR="006A10B0" w:rsidRPr="00AC10FF">
        <w:rPr>
          <w:rFonts w:ascii="StobiSerif Regular" w:hAnsi="StobiSerif Regular" w:cstheme="minorHAnsi"/>
          <w:bCs/>
          <w:i/>
          <w:iCs/>
        </w:rPr>
        <w:t>т</w:t>
      </w:r>
      <w:r w:rsidRPr="00AC10FF">
        <w:rPr>
          <w:rFonts w:ascii="StobiSerif Regular" w:hAnsi="StobiSerif Regular" w:cstheme="minorHAnsi"/>
          <w:bCs/>
          <w:i/>
          <w:iCs/>
        </w:rPr>
        <w:t xml:space="preserve">ата седница на Управниот одбор одржана на </w:t>
      </w:r>
      <w:r w:rsidR="00AC10FF" w:rsidRPr="00AC10FF">
        <w:rPr>
          <w:rFonts w:ascii="StobiSerif Regular" w:hAnsi="StobiSerif Regular" w:cstheme="minorHAnsi"/>
          <w:bCs/>
          <w:i/>
          <w:iCs/>
        </w:rPr>
        <w:t>1</w:t>
      </w:r>
      <w:r w:rsidRPr="00AC10FF">
        <w:rPr>
          <w:rFonts w:ascii="StobiSerif Regular" w:hAnsi="StobiSerif Regular" w:cstheme="minorHAnsi"/>
          <w:bCs/>
          <w:i/>
          <w:iCs/>
        </w:rPr>
        <w:t xml:space="preserve">4 </w:t>
      </w:r>
      <w:r w:rsidR="00AC10FF" w:rsidRPr="00AC10FF">
        <w:rPr>
          <w:rFonts w:ascii="StobiSerif Regular" w:hAnsi="StobiSerif Regular" w:cstheme="minorHAnsi"/>
          <w:bCs/>
          <w:i/>
          <w:iCs/>
        </w:rPr>
        <w:t>април</w:t>
      </w:r>
      <w:r w:rsidRPr="00AC10FF">
        <w:rPr>
          <w:rFonts w:ascii="StobiSerif Regular" w:hAnsi="StobiSerif Regular" w:cstheme="minorHAnsi"/>
          <w:bCs/>
          <w:i/>
          <w:iCs/>
        </w:rPr>
        <w:t xml:space="preserve"> 2022 година</w:t>
      </w:r>
    </w:p>
    <w:p w14:paraId="67237A8E" w14:textId="2717FF7A" w:rsidR="00932CCC" w:rsidRPr="00932CCC" w:rsidRDefault="00932CCC" w:rsidP="00932CCC">
      <w:pPr>
        <w:rPr>
          <w:rFonts w:ascii="StobiSerif Regular" w:hAnsi="StobiSerif Regular" w:cs="Arial"/>
          <w:i/>
          <w:sz w:val="22"/>
          <w:szCs w:val="22"/>
        </w:rPr>
      </w:pPr>
      <w:r w:rsidRPr="00932CCC">
        <w:rPr>
          <w:rFonts w:ascii="StobiSerif Regular" w:hAnsi="StobiSerif Regular" w:cs="Arial"/>
          <w:bCs/>
          <w:i/>
          <w:sz w:val="22"/>
          <w:szCs w:val="22"/>
        </w:rPr>
        <w:t xml:space="preserve">Записникот беше усвоен со гласовите на </w:t>
      </w:r>
      <w:r w:rsidRPr="00932CCC">
        <w:rPr>
          <w:rFonts w:ascii="StobiSerif Regular" w:eastAsia="@Arial Unicode MS" w:hAnsi="StobiSerif Regular"/>
          <w:i/>
          <w:iCs/>
          <w:sz w:val="22"/>
          <w:szCs w:val="22"/>
        </w:rPr>
        <w:t xml:space="preserve">Дејан Николовски, </w:t>
      </w:r>
      <w:r w:rsidRPr="00932CCC">
        <w:rPr>
          <w:rFonts w:ascii="StobiSerif Regular" w:eastAsia="@Arial Unicode MS" w:hAnsi="StobiSerif Regular" w:cs="Arial"/>
          <w:i/>
          <w:sz w:val="22"/>
          <w:szCs w:val="22"/>
        </w:rPr>
        <w:t xml:space="preserve">Арбен Љабеништа, </w:t>
      </w:r>
      <w:r w:rsidRPr="00932CCC">
        <w:rPr>
          <w:rFonts w:ascii="StobiSerif Regular" w:hAnsi="StobiSerif Regular" w:cs="Arial"/>
          <w:i/>
          <w:iCs/>
          <w:sz w:val="22"/>
          <w:szCs w:val="22"/>
        </w:rPr>
        <w:t>Љубиша Каранфиловски</w:t>
      </w:r>
      <w:r w:rsidRPr="00932CCC">
        <w:rPr>
          <w:rFonts w:ascii="StobiSerif Regular" w:hAnsi="StobiSerif Regular" w:cs="Arial"/>
          <w:i/>
          <w:iCs/>
          <w:sz w:val="22"/>
          <w:szCs w:val="22"/>
          <w:lang w:val="en-US"/>
        </w:rPr>
        <w:t>,</w:t>
      </w:r>
      <w:r w:rsidRPr="00932CCC">
        <w:rPr>
          <w:rFonts w:ascii="StobiSerif Regular" w:hAnsi="StobiSerif Regular" w:cs="Arial"/>
          <w:i/>
          <w:iCs/>
          <w:sz w:val="22"/>
          <w:szCs w:val="22"/>
        </w:rPr>
        <w:t xml:space="preserve"> Димитар Димитриевски, Јадранка Дабовиќ Анастасовска  и Маја Ковачева,</w:t>
      </w:r>
      <w:r>
        <w:rPr>
          <w:rFonts w:ascii="StobiSerif Regular" w:hAnsi="StobiSerif Regular" w:cs="Arial"/>
          <w:i/>
          <w:iCs/>
          <w:sz w:val="22"/>
          <w:szCs w:val="22"/>
        </w:rPr>
        <w:t xml:space="preserve"> кои гласаа за негово усвојување</w:t>
      </w:r>
      <w:r w:rsidRPr="006262D3">
        <w:rPr>
          <w:rFonts w:ascii="StobiSerif Regular" w:hAnsi="StobiSerif Regular" w:cs="Arial"/>
          <w:i/>
          <w:iCs/>
          <w:sz w:val="22"/>
          <w:szCs w:val="22"/>
        </w:rPr>
        <w:t>,</w:t>
      </w:r>
      <w:r>
        <w:rPr>
          <w:rFonts w:ascii="StobiSerif Regular" w:hAnsi="StobiSerif Regular" w:cs="Arial"/>
          <w:i/>
          <w:iCs/>
          <w:sz w:val="22"/>
          <w:szCs w:val="22"/>
        </w:rPr>
        <w:t xml:space="preserve"> </w:t>
      </w:r>
      <w:r w:rsidRPr="00932CCC">
        <w:rPr>
          <w:rFonts w:ascii="StobiSerif Regular" w:hAnsi="StobiSerif Regular" w:cs="Arial"/>
          <w:i/>
          <w:iCs/>
          <w:sz w:val="22"/>
          <w:szCs w:val="22"/>
        </w:rPr>
        <w:t>а Тања Дејаноска се воздржа од гласање</w:t>
      </w:r>
      <w:r w:rsidRPr="00932CCC">
        <w:rPr>
          <w:rFonts w:ascii="StobiSerif Regular" w:hAnsi="StobiSerif Regular" w:cs="Arial"/>
          <w:i/>
          <w:sz w:val="22"/>
          <w:szCs w:val="22"/>
        </w:rPr>
        <w:t>.</w:t>
      </w:r>
    </w:p>
    <w:p w14:paraId="14EC9656" w14:textId="08389AF8" w:rsidR="00B02C5E" w:rsidRDefault="00B02C5E" w:rsidP="0076156C">
      <w:pPr>
        <w:ind w:left="-90"/>
        <w:rPr>
          <w:rFonts w:ascii="StobiSerif Regular" w:hAnsi="StobiSerif Regular" w:cs="Arial"/>
          <w:i/>
          <w:color w:val="FF0000"/>
          <w:sz w:val="22"/>
          <w:szCs w:val="22"/>
        </w:rPr>
      </w:pPr>
    </w:p>
    <w:p w14:paraId="0813FB7F" w14:textId="7BAF9E1B" w:rsidR="00B02C5E" w:rsidRPr="00AC10FF" w:rsidRDefault="00B02C5E" w:rsidP="006A3216">
      <w:pPr>
        <w:pStyle w:val="ListParagraph"/>
        <w:widowControl w:val="0"/>
        <w:numPr>
          <w:ilvl w:val="0"/>
          <w:numId w:val="14"/>
        </w:numPr>
        <w:autoSpaceDE w:val="0"/>
        <w:autoSpaceDN w:val="0"/>
        <w:adjustRightInd w:val="0"/>
        <w:spacing w:after="0" w:line="240" w:lineRule="auto"/>
        <w:ind w:left="283" w:right="4" w:hanging="357"/>
        <w:rPr>
          <w:rFonts w:ascii="StobiSerif Regular" w:hAnsi="StobiSerif Regular" w:cstheme="minorHAnsi"/>
          <w:bCs/>
          <w:i/>
          <w:iCs/>
          <w:spacing w:val="-6"/>
          <w:lang w:val="ru-RU"/>
        </w:rPr>
      </w:pPr>
      <w:r w:rsidRPr="00AC10FF">
        <w:rPr>
          <w:rFonts w:ascii="StobiSerif Regular" w:hAnsi="StobiSerif Regular" w:cstheme="minorHAnsi"/>
          <w:bCs/>
          <w:i/>
          <w:iCs/>
        </w:rPr>
        <w:t>Усвојување на записникот од Сто и седумнаесет</w:t>
      </w:r>
      <w:r w:rsidR="006A10B0" w:rsidRPr="00AC10FF">
        <w:rPr>
          <w:rFonts w:ascii="StobiSerif Regular" w:hAnsi="StobiSerif Regular" w:cstheme="minorHAnsi"/>
          <w:bCs/>
          <w:i/>
          <w:iCs/>
        </w:rPr>
        <w:t>т</w:t>
      </w:r>
      <w:r w:rsidRPr="00AC10FF">
        <w:rPr>
          <w:rFonts w:ascii="StobiSerif Regular" w:hAnsi="StobiSerif Regular" w:cstheme="minorHAnsi"/>
          <w:bCs/>
          <w:i/>
          <w:iCs/>
        </w:rPr>
        <w:t xml:space="preserve">ата седница на Управниот одбор одржана на </w:t>
      </w:r>
      <w:r w:rsidR="00AC10FF" w:rsidRPr="00AC10FF">
        <w:rPr>
          <w:rFonts w:ascii="StobiSerif Regular" w:hAnsi="StobiSerif Regular" w:cstheme="minorHAnsi"/>
          <w:bCs/>
          <w:i/>
          <w:iCs/>
        </w:rPr>
        <w:t>29 април</w:t>
      </w:r>
      <w:r w:rsidRPr="00AC10FF">
        <w:rPr>
          <w:rFonts w:ascii="StobiSerif Regular" w:hAnsi="StobiSerif Regular" w:cstheme="minorHAnsi"/>
          <w:bCs/>
          <w:i/>
          <w:iCs/>
        </w:rPr>
        <w:t xml:space="preserve"> 2022 година</w:t>
      </w:r>
    </w:p>
    <w:p w14:paraId="63FDD744" w14:textId="7E66D4DD" w:rsidR="00932CCC" w:rsidRDefault="00932CCC" w:rsidP="00932CCC">
      <w:pPr>
        <w:ind w:left="-90"/>
        <w:rPr>
          <w:rFonts w:ascii="StobiSerif Regular" w:hAnsi="StobiSerif Regular" w:cs="Arial"/>
          <w:i/>
          <w:sz w:val="22"/>
          <w:szCs w:val="22"/>
        </w:rPr>
      </w:pPr>
      <w:r>
        <w:rPr>
          <w:rFonts w:ascii="StobiSerif Regular" w:hAnsi="StobiSerif Regular" w:cs="Arial"/>
          <w:bCs/>
          <w:i/>
          <w:sz w:val="22"/>
          <w:szCs w:val="22"/>
        </w:rPr>
        <w:t xml:space="preserve">Записникот беше усвоен со гласовите на </w:t>
      </w:r>
      <w:r w:rsidRPr="00FA49E3">
        <w:rPr>
          <w:rFonts w:ascii="StobiSerif Regular" w:eastAsia="@Arial Unicode MS" w:hAnsi="StobiSerif Regular"/>
          <w:i/>
          <w:iCs/>
          <w:sz w:val="22"/>
          <w:szCs w:val="22"/>
        </w:rPr>
        <w:t xml:space="preserve">Дејан </w:t>
      </w:r>
      <w:r w:rsidRPr="006262D3">
        <w:rPr>
          <w:rFonts w:ascii="StobiSerif Regular" w:eastAsia="@Arial Unicode MS" w:hAnsi="StobiSerif Regular"/>
          <w:i/>
          <w:iCs/>
          <w:sz w:val="22"/>
          <w:szCs w:val="22"/>
        </w:rPr>
        <w:t xml:space="preserve">Николовски, </w:t>
      </w:r>
      <w:r w:rsidRPr="006262D3">
        <w:rPr>
          <w:rFonts w:ascii="StobiSerif Regular" w:eastAsia="@Arial Unicode MS" w:hAnsi="StobiSerif Regular" w:cs="Arial"/>
          <w:i/>
          <w:sz w:val="22"/>
          <w:szCs w:val="22"/>
        </w:rPr>
        <w:t xml:space="preserve">Арбен Љабеништа, </w:t>
      </w:r>
      <w:r w:rsidRPr="006262D3">
        <w:rPr>
          <w:rFonts w:ascii="StobiSerif Regular" w:hAnsi="StobiSerif Regular" w:cs="Arial"/>
          <w:i/>
          <w:iCs/>
          <w:sz w:val="22"/>
          <w:szCs w:val="22"/>
        </w:rPr>
        <w:t>Љубиша Каранфиловски</w:t>
      </w:r>
      <w:r w:rsidRPr="006262D3">
        <w:rPr>
          <w:rFonts w:ascii="StobiSerif Regular" w:hAnsi="StobiSerif Regular" w:cs="Arial"/>
          <w:i/>
          <w:iCs/>
          <w:sz w:val="22"/>
          <w:szCs w:val="22"/>
          <w:lang w:val="en-US"/>
        </w:rPr>
        <w:t>,</w:t>
      </w:r>
      <w:r w:rsidRPr="006262D3">
        <w:rPr>
          <w:rFonts w:ascii="StobiSerif Regular" w:hAnsi="StobiSerif Regular" w:cs="Arial"/>
          <w:i/>
          <w:iCs/>
          <w:sz w:val="22"/>
          <w:szCs w:val="22"/>
        </w:rPr>
        <w:t xml:space="preserve"> Димитар Димитриевски</w:t>
      </w:r>
      <w:r>
        <w:rPr>
          <w:rFonts w:ascii="StobiSerif Regular" w:hAnsi="StobiSerif Regular" w:cs="Arial"/>
          <w:i/>
          <w:iCs/>
          <w:sz w:val="22"/>
          <w:szCs w:val="22"/>
        </w:rPr>
        <w:t>,</w:t>
      </w:r>
      <w:r w:rsidRPr="006262D3">
        <w:rPr>
          <w:rFonts w:ascii="StobiSerif Regular" w:hAnsi="StobiSerif Regular" w:cs="Arial"/>
          <w:i/>
          <w:iCs/>
          <w:sz w:val="22"/>
          <w:szCs w:val="22"/>
        </w:rPr>
        <w:t xml:space="preserve"> Јадранка Дабовиќ Анастасовска </w:t>
      </w:r>
      <w:r>
        <w:rPr>
          <w:rFonts w:ascii="StobiSerif Regular" w:hAnsi="StobiSerif Regular" w:cs="Arial"/>
          <w:i/>
          <w:iCs/>
          <w:sz w:val="22"/>
          <w:szCs w:val="22"/>
        </w:rPr>
        <w:t xml:space="preserve"> и </w:t>
      </w:r>
      <w:r w:rsidRPr="006262D3">
        <w:rPr>
          <w:rFonts w:ascii="StobiSerif Regular" w:hAnsi="StobiSerif Regular" w:cs="Arial"/>
          <w:i/>
          <w:iCs/>
          <w:sz w:val="22"/>
          <w:szCs w:val="22"/>
        </w:rPr>
        <w:t>Маја Ковачева,</w:t>
      </w:r>
      <w:r>
        <w:rPr>
          <w:rFonts w:ascii="StobiSerif Regular" w:hAnsi="StobiSerif Regular" w:cs="Arial"/>
          <w:i/>
          <w:iCs/>
          <w:sz w:val="22"/>
          <w:szCs w:val="22"/>
        </w:rPr>
        <w:t xml:space="preserve"> кои гласаа за негово усвојување</w:t>
      </w:r>
      <w:r w:rsidRPr="006262D3">
        <w:rPr>
          <w:rFonts w:ascii="StobiSerif Regular" w:hAnsi="StobiSerif Regular" w:cs="Arial"/>
          <w:i/>
          <w:iCs/>
          <w:sz w:val="22"/>
          <w:szCs w:val="22"/>
        </w:rPr>
        <w:t>,</w:t>
      </w:r>
      <w:r>
        <w:rPr>
          <w:rFonts w:ascii="StobiSerif Regular" w:hAnsi="StobiSerif Regular" w:cs="Arial"/>
          <w:i/>
          <w:iCs/>
          <w:sz w:val="22"/>
          <w:szCs w:val="22"/>
        </w:rPr>
        <w:t xml:space="preserve"> а</w:t>
      </w:r>
      <w:r w:rsidRPr="006262D3">
        <w:rPr>
          <w:rFonts w:ascii="StobiSerif Regular" w:hAnsi="StobiSerif Regular" w:cs="Arial"/>
          <w:i/>
          <w:iCs/>
          <w:sz w:val="22"/>
          <w:szCs w:val="22"/>
        </w:rPr>
        <w:t xml:space="preserve"> Тања Дејаноска </w:t>
      </w:r>
      <w:r>
        <w:rPr>
          <w:rFonts w:ascii="StobiSerif Regular" w:hAnsi="StobiSerif Regular" w:cs="Arial"/>
          <w:i/>
          <w:iCs/>
          <w:sz w:val="22"/>
          <w:szCs w:val="22"/>
        </w:rPr>
        <w:t>се воздржа од гласање</w:t>
      </w:r>
      <w:r w:rsidRPr="006262D3">
        <w:rPr>
          <w:rFonts w:ascii="StobiSerif Regular" w:hAnsi="StobiSerif Regular" w:cs="Arial"/>
          <w:i/>
          <w:sz w:val="22"/>
          <w:szCs w:val="22"/>
        </w:rPr>
        <w:t>.</w:t>
      </w:r>
    </w:p>
    <w:p w14:paraId="2AE1FDAA" w14:textId="77777777" w:rsidR="00932CCC" w:rsidRDefault="00932CCC" w:rsidP="0076156C">
      <w:pPr>
        <w:ind w:left="-90"/>
        <w:rPr>
          <w:rFonts w:ascii="StobiSerif Regular" w:hAnsi="StobiSerif Regular" w:cs="Arial"/>
          <w:i/>
          <w:color w:val="FF0000"/>
          <w:sz w:val="22"/>
          <w:szCs w:val="22"/>
        </w:rPr>
      </w:pPr>
    </w:p>
    <w:p w14:paraId="0D076A03" w14:textId="58564E9E" w:rsidR="00B02C5E" w:rsidRPr="00AC10FF" w:rsidRDefault="00B02C5E" w:rsidP="006A3216">
      <w:pPr>
        <w:pStyle w:val="ListParagraph"/>
        <w:widowControl w:val="0"/>
        <w:numPr>
          <w:ilvl w:val="0"/>
          <w:numId w:val="14"/>
        </w:numPr>
        <w:autoSpaceDE w:val="0"/>
        <w:autoSpaceDN w:val="0"/>
        <w:adjustRightInd w:val="0"/>
        <w:spacing w:after="0" w:line="240" w:lineRule="auto"/>
        <w:ind w:left="283" w:right="4" w:hanging="357"/>
        <w:rPr>
          <w:rFonts w:ascii="StobiSerif Regular" w:hAnsi="StobiSerif Regular" w:cstheme="minorHAnsi"/>
          <w:bCs/>
          <w:i/>
          <w:iCs/>
          <w:spacing w:val="-6"/>
          <w:lang w:val="ru-RU"/>
        </w:rPr>
      </w:pPr>
      <w:r w:rsidRPr="00AC10FF">
        <w:rPr>
          <w:rFonts w:ascii="StobiSerif Regular" w:hAnsi="StobiSerif Regular" w:cstheme="minorHAnsi"/>
          <w:bCs/>
          <w:i/>
          <w:iCs/>
        </w:rPr>
        <w:t xml:space="preserve">Усвојување на записникот од Сто и </w:t>
      </w:r>
      <w:r w:rsidR="006A10B0" w:rsidRPr="00AC10FF">
        <w:rPr>
          <w:rFonts w:ascii="StobiSerif Regular" w:hAnsi="StobiSerif Regular" w:cstheme="minorHAnsi"/>
          <w:bCs/>
          <w:i/>
          <w:iCs/>
        </w:rPr>
        <w:t>осумнаесеттата</w:t>
      </w:r>
      <w:r w:rsidRPr="00AC10FF">
        <w:rPr>
          <w:rFonts w:ascii="StobiSerif Regular" w:hAnsi="StobiSerif Regular" w:cstheme="minorHAnsi"/>
          <w:bCs/>
          <w:i/>
          <w:iCs/>
        </w:rPr>
        <w:t xml:space="preserve"> седница на Управниот одбор одржана </w:t>
      </w:r>
      <w:r w:rsidR="00AC10FF" w:rsidRPr="00AC10FF">
        <w:rPr>
          <w:rFonts w:ascii="StobiSerif Regular" w:hAnsi="StobiSerif Regular" w:cstheme="minorHAnsi"/>
          <w:bCs/>
          <w:i/>
          <w:iCs/>
        </w:rPr>
        <w:t>од 12 до 17 мај</w:t>
      </w:r>
      <w:r w:rsidRPr="00AC10FF">
        <w:rPr>
          <w:rFonts w:ascii="StobiSerif Regular" w:hAnsi="StobiSerif Regular" w:cstheme="minorHAnsi"/>
          <w:bCs/>
          <w:i/>
          <w:iCs/>
        </w:rPr>
        <w:t xml:space="preserve"> 2022 година</w:t>
      </w:r>
    </w:p>
    <w:p w14:paraId="1C383EA5" w14:textId="410E5BBE" w:rsidR="00932CCC" w:rsidRDefault="00932CCC" w:rsidP="00932CCC">
      <w:pPr>
        <w:ind w:left="-90"/>
        <w:rPr>
          <w:rFonts w:ascii="StobiSerif Regular" w:hAnsi="StobiSerif Regular" w:cs="Arial"/>
          <w:i/>
          <w:sz w:val="22"/>
          <w:szCs w:val="22"/>
        </w:rPr>
      </w:pPr>
      <w:r>
        <w:rPr>
          <w:rFonts w:ascii="StobiSerif Regular" w:hAnsi="StobiSerif Regular" w:cs="Arial"/>
          <w:bCs/>
          <w:i/>
          <w:sz w:val="22"/>
          <w:szCs w:val="22"/>
        </w:rPr>
        <w:t xml:space="preserve">Записникот беше усвоен со гласовите на </w:t>
      </w:r>
      <w:r w:rsidRPr="00FA49E3">
        <w:rPr>
          <w:rFonts w:ascii="StobiSerif Regular" w:eastAsia="@Arial Unicode MS" w:hAnsi="StobiSerif Regular"/>
          <w:i/>
          <w:iCs/>
          <w:sz w:val="22"/>
          <w:szCs w:val="22"/>
        </w:rPr>
        <w:t xml:space="preserve">Дејан </w:t>
      </w:r>
      <w:r w:rsidRPr="006262D3">
        <w:rPr>
          <w:rFonts w:ascii="StobiSerif Regular" w:eastAsia="@Arial Unicode MS" w:hAnsi="StobiSerif Regular"/>
          <w:i/>
          <w:iCs/>
          <w:sz w:val="22"/>
          <w:szCs w:val="22"/>
        </w:rPr>
        <w:t xml:space="preserve">Николовски, </w:t>
      </w:r>
      <w:r w:rsidRPr="006262D3">
        <w:rPr>
          <w:rFonts w:ascii="StobiSerif Regular" w:eastAsia="@Arial Unicode MS" w:hAnsi="StobiSerif Regular" w:cs="Arial"/>
          <w:i/>
          <w:sz w:val="22"/>
          <w:szCs w:val="22"/>
        </w:rPr>
        <w:t xml:space="preserve">Арбен Љабеништа, </w:t>
      </w:r>
      <w:r w:rsidRPr="006262D3">
        <w:rPr>
          <w:rFonts w:ascii="StobiSerif Regular" w:hAnsi="StobiSerif Regular" w:cs="Arial"/>
          <w:i/>
          <w:iCs/>
          <w:sz w:val="22"/>
          <w:szCs w:val="22"/>
        </w:rPr>
        <w:t>Љубиша Каранфиловски</w:t>
      </w:r>
      <w:r w:rsidRPr="006262D3">
        <w:rPr>
          <w:rFonts w:ascii="StobiSerif Regular" w:hAnsi="StobiSerif Regular" w:cs="Arial"/>
          <w:i/>
          <w:iCs/>
          <w:sz w:val="22"/>
          <w:szCs w:val="22"/>
          <w:lang w:val="en-US"/>
        </w:rPr>
        <w:t>,</w:t>
      </w:r>
      <w:r w:rsidRPr="006262D3">
        <w:rPr>
          <w:rFonts w:ascii="StobiSerif Regular" w:hAnsi="StobiSerif Regular" w:cs="Arial"/>
          <w:i/>
          <w:iCs/>
          <w:sz w:val="22"/>
          <w:szCs w:val="22"/>
        </w:rPr>
        <w:t xml:space="preserve"> Димитар Димитриевски</w:t>
      </w:r>
      <w:r>
        <w:rPr>
          <w:rFonts w:ascii="StobiSerif Regular" w:hAnsi="StobiSerif Regular" w:cs="Arial"/>
          <w:i/>
          <w:iCs/>
          <w:sz w:val="22"/>
          <w:szCs w:val="22"/>
        </w:rPr>
        <w:t>,</w:t>
      </w:r>
      <w:r w:rsidRPr="006262D3">
        <w:rPr>
          <w:rFonts w:ascii="StobiSerif Regular" w:hAnsi="StobiSerif Regular" w:cs="Arial"/>
          <w:i/>
          <w:iCs/>
          <w:sz w:val="22"/>
          <w:szCs w:val="22"/>
        </w:rPr>
        <w:t xml:space="preserve"> Јадранка Дабовиќ Анастасовска </w:t>
      </w:r>
      <w:r>
        <w:rPr>
          <w:rFonts w:ascii="StobiSerif Regular" w:hAnsi="StobiSerif Regular" w:cs="Arial"/>
          <w:i/>
          <w:iCs/>
          <w:sz w:val="22"/>
          <w:szCs w:val="22"/>
        </w:rPr>
        <w:t xml:space="preserve">и </w:t>
      </w:r>
      <w:r w:rsidRPr="006262D3">
        <w:rPr>
          <w:rFonts w:ascii="StobiSerif Regular" w:hAnsi="StobiSerif Regular" w:cs="Arial"/>
          <w:i/>
          <w:iCs/>
          <w:sz w:val="22"/>
          <w:szCs w:val="22"/>
        </w:rPr>
        <w:t>Маја Ковачева</w:t>
      </w:r>
      <w:r>
        <w:rPr>
          <w:rFonts w:ascii="StobiSerif Regular" w:hAnsi="StobiSerif Regular" w:cs="Arial"/>
          <w:i/>
          <w:iCs/>
          <w:sz w:val="22"/>
          <w:szCs w:val="22"/>
        </w:rPr>
        <w:t>, кои гласаа за негово усвојување</w:t>
      </w:r>
      <w:r w:rsidRPr="006262D3">
        <w:rPr>
          <w:rFonts w:ascii="StobiSerif Regular" w:hAnsi="StobiSerif Regular" w:cs="Arial"/>
          <w:i/>
          <w:iCs/>
          <w:sz w:val="22"/>
          <w:szCs w:val="22"/>
        </w:rPr>
        <w:t>,</w:t>
      </w:r>
      <w:r>
        <w:rPr>
          <w:rFonts w:ascii="StobiSerif Regular" w:hAnsi="StobiSerif Regular" w:cs="Arial"/>
          <w:i/>
          <w:iCs/>
          <w:sz w:val="22"/>
          <w:szCs w:val="22"/>
        </w:rPr>
        <w:t xml:space="preserve"> а</w:t>
      </w:r>
      <w:r w:rsidRPr="006262D3">
        <w:rPr>
          <w:rFonts w:ascii="StobiSerif Regular" w:hAnsi="StobiSerif Regular" w:cs="Arial"/>
          <w:i/>
          <w:iCs/>
          <w:sz w:val="22"/>
          <w:szCs w:val="22"/>
        </w:rPr>
        <w:t xml:space="preserve"> Тања Дејаноска </w:t>
      </w:r>
      <w:r>
        <w:rPr>
          <w:rFonts w:ascii="StobiSerif Regular" w:hAnsi="StobiSerif Regular" w:cs="Arial"/>
          <w:i/>
          <w:iCs/>
          <w:sz w:val="22"/>
          <w:szCs w:val="22"/>
        </w:rPr>
        <w:t>се воздржа од гласање</w:t>
      </w:r>
      <w:r w:rsidRPr="006262D3">
        <w:rPr>
          <w:rFonts w:ascii="StobiSerif Regular" w:hAnsi="StobiSerif Regular" w:cs="Arial"/>
          <w:i/>
          <w:sz w:val="22"/>
          <w:szCs w:val="22"/>
        </w:rPr>
        <w:t>.</w:t>
      </w:r>
    </w:p>
    <w:p w14:paraId="04987F9B" w14:textId="77777777" w:rsidR="00921E70" w:rsidRPr="000450DF" w:rsidRDefault="00921E70" w:rsidP="0076156C">
      <w:pPr>
        <w:ind w:left="-90"/>
        <w:rPr>
          <w:rFonts w:ascii="StobiSerif Regular" w:hAnsi="StobiSerif Regular" w:cs="Arial"/>
          <w:i/>
          <w:color w:val="FF0000"/>
          <w:sz w:val="22"/>
          <w:szCs w:val="22"/>
        </w:rPr>
      </w:pPr>
    </w:p>
    <w:p w14:paraId="56C354BD" w14:textId="4F2FCD0C" w:rsidR="004766D7" w:rsidRPr="00D44CC9" w:rsidRDefault="00167451" w:rsidP="0076156C">
      <w:pPr>
        <w:pStyle w:val="ListParagraph"/>
        <w:spacing w:after="0" w:line="240" w:lineRule="auto"/>
        <w:ind w:left="-90"/>
        <w:rPr>
          <w:rFonts w:ascii="StobiSerif Regular" w:hAnsi="StobiSerif Regular" w:cs="Arial"/>
          <w:i/>
          <w:iCs/>
        </w:rPr>
      </w:pPr>
      <w:r w:rsidRPr="00D44CC9">
        <w:rPr>
          <w:rFonts w:ascii="StobiSerif Regular" w:hAnsi="StobiSerif Regular" w:cs="Arial"/>
          <w:b/>
          <w:i/>
        </w:rPr>
        <w:t xml:space="preserve">ТОЧКА </w:t>
      </w:r>
      <w:r w:rsidRPr="00D44CC9">
        <w:rPr>
          <w:rFonts w:ascii="StobiSerif Regular" w:eastAsia="@Arial Unicode MS" w:hAnsi="StobiSerif Regular" w:cs="Arial"/>
          <w:b/>
          <w:i/>
        </w:rPr>
        <w:t xml:space="preserve">1 - </w:t>
      </w:r>
      <w:r w:rsidR="00921E70" w:rsidRPr="00D44CC9">
        <w:rPr>
          <w:rFonts w:ascii="StobiSerif Regular" w:hAnsi="StobiSerif Regular"/>
          <w:i/>
          <w:iCs/>
        </w:rPr>
        <w:t>Предлог за донесување на Одлука</w:t>
      </w:r>
      <w:r w:rsidR="00921E70" w:rsidRPr="00D44CC9">
        <w:rPr>
          <w:rFonts w:ascii="StobiSerif Regular" w:hAnsi="StobiSerif Regular"/>
          <w:i/>
          <w:iCs/>
          <w:lang w:val="en-US"/>
        </w:rPr>
        <w:t xml:space="preserve"> </w:t>
      </w:r>
      <w:r w:rsidR="00921E70" w:rsidRPr="00D44CC9">
        <w:rPr>
          <w:rFonts w:ascii="StobiSerif Regular" w:hAnsi="StobiSerif Regular"/>
          <w:i/>
          <w:iCs/>
        </w:rPr>
        <w:t>за изменување на Одлуката за утврдување на вкупниот договорен надоместок на јавните здравствени установи за 2022 година</w:t>
      </w:r>
    </w:p>
    <w:p w14:paraId="17BE5C00" w14:textId="48B1C72E" w:rsidR="004766D7" w:rsidRDefault="004766D7" w:rsidP="0076156C">
      <w:pPr>
        <w:pStyle w:val="ListParagraph"/>
        <w:spacing w:after="0" w:line="240" w:lineRule="auto"/>
        <w:ind w:left="-90"/>
        <w:rPr>
          <w:rFonts w:ascii="StobiSerif Regular" w:hAnsi="StobiSerif Regular" w:cs="Arial"/>
          <w:bCs/>
          <w:i/>
          <w:color w:val="FF0000"/>
        </w:rPr>
      </w:pPr>
    </w:p>
    <w:p w14:paraId="77748A09" w14:textId="21A954D9" w:rsidR="00CF41A8" w:rsidRPr="003746F4" w:rsidRDefault="002B235B" w:rsidP="003746F4">
      <w:pPr>
        <w:pStyle w:val="ListParagraph"/>
        <w:spacing w:after="0" w:line="240" w:lineRule="auto"/>
        <w:ind w:left="-90"/>
        <w:rPr>
          <w:rFonts w:ascii="StobiSerif Regular" w:hAnsi="StobiSerif Regular" w:cs="Arial"/>
          <w:bCs/>
          <w:i/>
        </w:rPr>
      </w:pPr>
      <w:r w:rsidRPr="003746F4">
        <w:rPr>
          <w:rFonts w:ascii="StobiSerif Regular" w:hAnsi="StobiSerif Regular" w:cs="Arial"/>
          <w:bCs/>
          <w:i/>
        </w:rPr>
        <w:t xml:space="preserve">Објаснување </w:t>
      </w:r>
      <w:r w:rsidR="003746F4" w:rsidRPr="003746F4">
        <w:rPr>
          <w:rFonts w:ascii="StobiSerif Regular" w:hAnsi="StobiSerif Regular" w:cs="Arial"/>
          <w:bCs/>
          <w:i/>
        </w:rPr>
        <w:t xml:space="preserve">за првата точка на дневниот ред </w:t>
      </w:r>
      <w:r w:rsidRPr="003746F4">
        <w:rPr>
          <w:rFonts w:ascii="StobiSerif Regular" w:hAnsi="StobiSerif Regular" w:cs="Arial"/>
          <w:bCs/>
          <w:i/>
        </w:rPr>
        <w:t>даде директорката Филиповска Грашкоска</w:t>
      </w:r>
      <w:r w:rsidR="00B47280" w:rsidRPr="003746F4">
        <w:rPr>
          <w:rFonts w:ascii="StobiSerif Regular" w:hAnsi="StobiSerif Regular" w:cs="Arial"/>
          <w:bCs/>
          <w:i/>
        </w:rPr>
        <w:t xml:space="preserve">. Наведе </w:t>
      </w:r>
      <w:r w:rsidR="003746F4" w:rsidRPr="003746F4">
        <w:rPr>
          <w:rFonts w:ascii="StobiSerif Regular" w:hAnsi="StobiSerif Regular" w:cs="Arial"/>
          <w:bCs/>
          <w:i/>
        </w:rPr>
        <w:t xml:space="preserve">дека предлогот се однесува на тринаесет јавни здравствени установи, чии договорни надоместоци се предлага да се зголемат за вкупно 159,9 милиони денари. Зголемувањето е заради подмирување на долгови кон добавувачи на лекови и медицински материјали и зголемени трошоци за лекување пациенти од Ковид -19, како и за набавка на нови апарати. </w:t>
      </w:r>
      <w:r w:rsidR="00E167DD" w:rsidRPr="003746F4">
        <w:rPr>
          <w:rFonts w:ascii="StobiSerif Regular" w:hAnsi="StobiSerif Regular" w:cs="Arial"/>
          <w:bCs/>
          <w:i/>
        </w:rPr>
        <w:t>Потоа објасни поединечно за секоја здравствена установа</w:t>
      </w:r>
      <w:r w:rsidR="003746F4" w:rsidRPr="003746F4">
        <w:rPr>
          <w:rFonts w:ascii="StobiSerif Regular" w:hAnsi="StobiSerif Regular" w:cs="Arial"/>
          <w:bCs/>
          <w:i/>
        </w:rPr>
        <w:t>,</w:t>
      </w:r>
      <w:r w:rsidR="00E167DD" w:rsidRPr="003746F4">
        <w:rPr>
          <w:rFonts w:ascii="StobiSerif Regular" w:hAnsi="StobiSerif Regular" w:cs="Arial"/>
          <w:bCs/>
          <w:i/>
        </w:rPr>
        <w:t xml:space="preserve"> со каква намена се средствата</w:t>
      </w:r>
      <w:r w:rsidR="009B21F9" w:rsidRPr="003746F4">
        <w:rPr>
          <w:rFonts w:ascii="StobiSerif Regular" w:hAnsi="StobiSerif Regular" w:cs="Arial"/>
          <w:bCs/>
          <w:i/>
        </w:rPr>
        <w:t xml:space="preserve">, колку било побарано </w:t>
      </w:r>
      <w:r w:rsidR="003746F4" w:rsidRPr="003746F4">
        <w:rPr>
          <w:rFonts w:ascii="StobiSerif Regular" w:hAnsi="StobiSerif Regular" w:cs="Arial"/>
          <w:bCs/>
          <w:i/>
        </w:rPr>
        <w:t xml:space="preserve">од здравствените установи </w:t>
      </w:r>
      <w:r w:rsidR="009B21F9" w:rsidRPr="003746F4">
        <w:rPr>
          <w:rFonts w:ascii="StobiSerif Regular" w:hAnsi="StobiSerif Regular" w:cs="Arial"/>
          <w:bCs/>
          <w:i/>
        </w:rPr>
        <w:t>а колку Фондот смета дека треба да се одобри.</w:t>
      </w:r>
    </w:p>
    <w:p w14:paraId="79C54033" w14:textId="1F3CEA20" w:rsidR="00E167DD" w:rsidRPr="00E167DD" w:rsidRDefault="00E167DD" w:rsidP="00E167DD">
      <w:pPr>
        <w:ind w:left="-90"/>
        <w:rPr>
          <w:rFonts w:ascii="StobiSerif Regular" w:hAnsi="StobiSerif Regular" w:cs="Arial"/>
          <w:bCs/>
          <w:i/>
          <w:sz w:val="22"/>
          <w:szCs w:val="22"/>
        </w:rPr>
      </w:pPr>
    </w:p>
    <w:p w14:paraId="3F2AEADE" w14:textId="77777777" w:rsidR="00E167DD" w:rsidRPr="00E167DD" w:rsidRDefault="00E167DD" w:rsidP="00E167DD">
      <w:pPr>
        <w:ind w:left="-90"/>
        <w:rPr>
          <w:rFonts w:ascii="StobiSerif Regular" w:hAnsi="StobiSerif Regular" w:cs="Arial"/>
          <w:bCs/>
          <w:i/>
          <w:sz w:val="22"/>
          <w:szCs w:val="22"/>
        </w:rPr>
      </w:pPr>
      <w:r w:rsidRPr="00E167DD">
        <w:rPr>
          <w:rFonts w:ascii="StobiSerif Regular" w:hAnsi="StobiSerif Regular" w:cs="Arial"/>
          <w:bCs/>
          <w:i/>
          <w:sz w:val="22"/>
          <w:szCs w:val="22"/>
        </w:rPr>
        <w:t xml:space="preserve">По објаснувањето на директорката Филиповска Грашкоска, дискутираа членовите на Управниот одбор. </w:t>
      </w:r>
    </w:p>
    <w:p w14:paraId="2DFF4D28" w14:textId="77777777" w:rsidR="00E167DD" w:rsidRPr="00E167DD" w:rsidRDefault="00E167DD" w:rsidP="00E167DD">
      <w:pPr>
        <w:ind w:left="-90"/>
        <w:rPr>
          <w:rFonts w:ascii="StobiSerif Regular" w:hAnsi="StobiSerif Regular" w:cs="Arial"/>
          <w:bCs/>
          <w:i/>
          <w:sz w:val="22"/>
          <w:szCs w:val="22"/>
        </w:rPr>
      </w:pPr>
    </w:p>
    <w:p w14:paraId="7EEEA25E" w14:textId="6C810DE7" w:rsidR="00E167DD" w:rsidRPr="00E167DD" w:rsidRDefault="00E167DD" w:rsidP="00E167DD">
      <w:pPr>
        <w:ind w:left="-90"/>
        <w:rPr>
          <w:rFonts w:ascii="StobiSerif Regular" w:hAnsi="StobiSerif Regular" w:cs="Arial"/>
          <w:bCs/>
          <w:i/>
          <w:sz w:val="22"/>
          <w:szCs w:val="22"/>
        </w:rPr>
      </w:pPr>
      <w:r w:rsidRPr="00E167DD">
        <w:rPr>
          <w:rFonts w:ascii="StobiSerif Regular" w:hAnsi="StobiSerif Regular" w:cs="Arial"/>
          <w:bCs/>
          <w:i/>
          <w:sz w:val="22"/>
          <w:szCs w:val="22"/>
        </w:rPr>
        <w:t>Љубиша Каранфиловски наведе дека го поддржува предлогот верувајќи дека од Фондот се предлагаат зголемувања на надоместоците на оние установи кај кои тоа е најпотребно, но истовремено истакна дека и поголем број од другите јавни здравствени установи имаат потреба од дополнителни средства.</w:t>
      </w:r>
    </w:p>
    <w:p w14:paraId="1A5E96BE" w14:textId="39C9B464" w:rsidR="00E167DD" w:rsidRPr="00E167DD" w:rsidRDefault="00E167DD" w:rsidP="00E167DD">
      <w:pPr>
        <w:ind w:left="-90"/>
        <w:rPr>
          <w:rFonts w:ascii="StobiSerif Regular" w:hAnsi="StobiSerif Regular" w:cs="Arial"/>
          <w:bCs/>
          <w:i/>
          <w:color w:val="FF0000"/>
          <w:sz w:val="22"/>
          <w:szCs w:val="22"/>
        </w:rPr>
      </w:pPr>
    </w:p>
    <w:p w14:paraId="31F326BD" w14:textId="16A2CF1A" w:rsidR="00E167DD" w:rsidRPr="008818EC" w:rsidRDefault="00E167DD" w:rsidP="00E167DD">
      <w:pPr>
        <w:ind w:left="-90"/>
        <w:rPr>
          <w:rFonts w:ascii="StobiSerif Regular" w:hAnsi="StobiSerif Regular" w:cs="Arial"/>
          <w:bCs/>
          <w:i/>
          <w:sz w:val="22"/>
          <w:szCs w:val="22"/>
        </w:rPr>
      </w:pPr>
      <w:r w:rsidRPr="00E167DD">
        <w:rPr>
          <w:rFonts w:ascii="StobiSerif Regular" w:hAnsi="StobiSerif Regular" w:cs="Arial"/>
          <w:bCs/>
          <w:i/>
          <w:iCs/>
          <w:sz w:val="22"/>
          <w:szCs w:val="22"/>
        </w:rPr>
        <w:t>Тања Дејаноска</w:t>
      </w:r>
      <w:r>
        <w:rPr>
          <w:rFonts w:ascii="StobiSerif Regular" w:hAnsi="StobiSerif Regular" w:cs="Arial"/>
          <w:bCs/>
          <w:i/>
          <w:iCs/>
          <w:sz w:val="22"/>
          <w:szCs w:val="22"/>
        </w:rPr>
        <w:t xml:space="preserve"> се согласи дека се потребни повеќе средства, но потребите на </w:t>
      </w:r>
      <w:r w:rsidRPr="00E167DD">
        <w:rPr>
          <w:rFonts w:ascii="StobiSerif Regular" w:hAnsi="StobiSerif Regular" w:cs="Arial"/>
          <w:bCs/>
          <w:i/>
          <w:sz w:val="22"/>
          <w:szCs w:val="22"/>
        </w:rPr>
        <w:t>јавни</w:t>
      </w:r>
      <w:r>
        <w:rPr>
          <w:rFonts w:ascii="StobiSerif Regular" w:hAnsi="StobiSerif Regular" w:cs="Arial"/>
          <w:bCs/>
          <w:i/>
          <w:sz w:val="22"/>
          <w:szCs w:val="22"/>
        </w:rPr>
        <w:t>те</w:t>
      </w:r>
      <w:r w:rsidRPr="00E167DD">
        <w:rPr>
          <w:rFonts w:ascii="StobiSerif Regular" w:hAnsi="StobiSerif Regular" w:cs="Arial"/>
          <w:bCs/>
          <w:i/>
          <w:sz w:val="22"/>
          <w:szCs w:val="22"/>
        </w:rPr>
        <w:t xml:space="preserve"> здравствени установи</w:t>
      </w:r>
      <w:r>
        <w:rPr>
          <w:rFonts w:ascii="StobiSerif Regular" w:hAnsi="StobiSerif Regular" w:cs="Arial"/>
          <w:bCs/>
          <w:i/>
          <w:sz w:val="22"/>
          <w:szCs w:val="22"/>
        </w:rPr>
        <w:t xml:space="preserve"> за кои сега дискутираме се нови</w:t>
      </w:r>
      <w:r w:rsidR="00D44CC9">
        <w:rPr>
          <w:rFonts w:ascii="StobiSerif Regular" w:hAnsi="StobiSerif Regular" w:cs="Arial"/>
          <w:bCs/>
          <w:i/>
          <w:sz w:val="22"/>
          <w:szCs w:val="22"/>
        </w:rPr>
        <w:t xml:space="preserve">, за разлика од потребите на </w:t>
      </w:r>
      <w:r w:rsidR="00D44CC9" w:rsidRPr="008818EC">
        <w:rPr>
          <w:rFonts w:ascii="StobiSerif Regular" w:hAnsi="StobiSerif Regular" w:cs="Arial"/>
          <w:bCs/>
          <w:i/>
          <w:sz w:val="22"/>
          <w:szCs w:val="22"/>
        </w:rPr>
        <w:t>здравствените установи од примарната здравствена заштита кои сеуште не се решени а датираат од поодамна. Поради тоа, до решавање на тие потреби</w:t>
      </w:r>
      <w:r w:rsidR="008818EC" w:rsidRPr="008818EC">
        <w:rPr>
          <w:rFonts w:ascii="StobiSerif Regular" w:hAnsi="StobiSerif Regular" w:cs="Arial"/>
          <w:bCs/>
          <w:i/>
          <w:sz w:val="22"/>
          <w:szCs w:val="22"/>
        </w:rPr>
        <w:t>,</w:t>
      </w:r>
      <w:r w:rsidR="00D44CC9" w:rsidRPr="008818EC">
        <w:rPr>
          <w:rFonts w:ascii="StobiSerif Regular" w:hAnsi="StobiSerif Regular" w:cs="Arial"/>
          <w:bCs/>
          <w:i/>
          <w:sz w:val="22"/>
          <w:szCs w:val="22"/>
        </w:rPr>
        <w:t xml:space="preserve"> не </w:t>
      </w:r>
      <w:r w:rsidR="008818EC" w:rsidRPr="008818EC">
        <w:rPr>
          <w:rFonts w:ascii="StobiSerif Regular" w:hAnsi="StobiSerif Regular" w:cs="Arial"/>
          <w:bCs/>
          <w:i/>
          <w:sz w:val="22"/>
          <w:szCs w:val="22"/>
        </w:rPr>
        <w:t>може да ги поддржи</w:t>
      </w:r>
      <w:r w:rsidR="00D44CC9" w:rsidRPr="008818EC">
        <w:rPr>
          <w:rFonts w:ascii="StobiSerif Regular" w:hAnsi="StobiSerif Regular" w:cs="Arial"/>
          <w:bCs/>
          <w:i/>
          <w:sz w:val="22"/>
          <w:szCs w:val="22"/>
        </w:rPr>
        <w:t xml:space="preserve"> предложените зголемувања.</w:t>
      </w:r>
    </w:p>
    <w:p w14:paraId="77AB39F7" w14:textId="7EDBA3F3" w:rsidR="00D44CC9" w:rsidRDefault="00D44CC9" w:rsidP="00E167DD">
      <w:pPr>
        <w:ind w:left="-90"/>
        <w:rPr>
          <w:rFonts w:ascii="StobiSerif Regular" w:hAnsi="StobiSerif Regular" w:cs="Arial"/>
          <w:bCs/>
          <w:i/>
          <w:color w:val="FF0000"/>
          <w:sz w:val="22"/>
          <w:szCs w:val="22"/>
        </w:rPr>
      </w:pPr>
    </w:p>
    <w:p w14:paraId="4B2D9EC8" w14:textId="08D7A58A" w:rsidR="00D44CC9" w:rsidRPr="00D44CC9" w:rsidRDefault="008818EC" w:rsidP="00E167DD">
      <w:pPr>
        <w:ind w:left="-90"/>
        <w:rPr>
          <w:rFonts w:ascii="StobiSerif Regular" w:hAnsi="StobiSerif Regular" w:cs="Arial"/>
          <w:bCs/>
          <w:i/>
          <w:sz w:val="22"/>
          <w:szCs w:val="22"/>
        </w:rPr>
      </w:pPr>
      <w:r>
        <w:rPr>
          <w:rFonts w:ascii="StobiSerif Regular" w:hAnsi="StobiSerif Regular" w:cs="Arial"/>
          <w:bCs/>
          <w:i/>
          <w:sz w:val="22"/>
          <w:szCs w:val="22"/>
        </w:rPr>
        <w:t>По исцрпувањето на</w:t>
      </w:r>
      <w:r w:rsidR="00D44CC9" w:rsidRPr="00D44CC9">
        <w:rPr>
          <w:rFonts w:ascii="StobiSerif Regular" w:hAnsi="StobiSerif Regular" w:cs="Arial"/>
          <w:bCs/>
          <w:i/>
          <w:sz w:val="22"/>
          <w:szCs w:val="22"/>
        </w:rPr>
        <w:t xml:space="preserve"> дискусијата, се пристапи кон гласање за предлогот.</w:t>
      </w:r>
    </w:p>
    <w:p w14:paraId="2B9F2625" w14:textId="77777777" w:rsidR="00E167DD" w:rsidRPr="00D44CC9" w:rsidRDefault="00E167DD" w:rsidP="00E167DD">
      <w:pPr>
        <w:ind w:left="-90"/>
        <w:rPr>
          <w:rFonts w:ascii="StobiSerif Regular" w:hAnsi="StobiSerif Regular" w:cs="Arial"/>
          <w:bCs/>
          <w:i/>
          <w:sz w:val="22"/>
          <w:szCs w:val="22"/>
        </w:rPr>
      </w:pPr>
    </w:p>
    <w:p w14:paraId="06E874C1" w14:textId="745666AB" w:rsidR="002B235B" w:rsidRPr="00D44CC9" w:rsidRDefault="002B235B" w:rsidP="00E167DD">
      <w:pPr>
        <w:suppressAutoHyphens w:val="0"/>
        <w:autoSpaceDE w:val="0"/>
        <w:autoSpaceDN w:val="0"/>
        <w:adjustRightInd w:val="0"/>
        <w:ind w:left="-90"/>
        <w:rPr>
          <w:rFonts w:ascii="StobiSerif Regular" w:hAnsi="StobiSerif Regular" w:cs="Arial"/>
          <w:bCs/>
          <w:i/>
          <w:iCs/>
          <w:sz w:val="22"/>
          <w:szCs w:val="22"/>
        </w:rPr>
      </w:pPr>
      <w:r w:rsidRPr="00D44CC9">
        <w:rPr>
          <w:rFonts w:ascii="StobiSerif Regular" w:hAnsi="StobiSerif Regular" w:cs="Arial"/>
          <w:bCs/>
          <w:i/>
          <w:sz w:val="22"/>
          <w:szCs w:val="22"/>
        </w:rPr>
        <w:t xml:space="preserve">За донесување на одлуката гласаа </w:t>
      </w:r>
      <w:r w:rsidRPr="00D44CC9">
        <w:rPr>
          <w:rFonts w:ascii="StobiSerif Regular" w:eastAsia="@Arial Unicode MS" w:hAnsi="StobiSerif Regular"/>
          <w:bCs/>
          <w:i/>
          <w:iCs/>
          <w:sz w:val="22"/>
          <w:szCs w:val="22"/>
        </w:rPr>
        <w:t xml:space="preserve">Дејан Николовски, </w:t>
      </w:r>
      <w:r w:rsidRPr="00D44CC9">
        <w:rPr>
          <w:rFonts w:ascii="StobiSerif Regular" w:eastAsia="@Arial Unicode MS" w:hAnsi="StobiSerif Regular" w:cs="Arial"/>
          <w:bCs/>
          <w:i/>
          <w:sz w:val="22"/>
          <w:szCs w:val="22"/>
        </w:rPr>
        <w:t xml:space="preserve">Арбен Љабеништа, </w:t>
      </w:r>
      <w:r w:rsidRPr="00D44CC9">
        <w:rPr>
          <w:rFonts w:ascii="StobiSerif Regular" w:hAnsi="StobiSerif Regular" w:cs="Arial"/>
          <w:bCs/>
          <w:i/>
          <w:iCs/>
          <w:sz w:val="22"/>
          <w:szCs w:val="22"/>
        </w:rPr>
        <w:t>Љубиша Каранфиловски</w:t>
      </w:r>
      <w:r w:rsidRPr="00D44CC9">
        <w:rPr>
          <w:rFonts w:ascii="StobiSerif Regular" w:hAnsi="StobiSerif Regular" w:cs="Arial"/>
          <w:bCs/>
          <w:i/>
          <w:iCs/>
          <w:sz w:val="22"/>
          <w:szCs w:val="22"/>
          <w:lang w:val="en-US"/>
        </w:rPr>
        <w:t>,</w:t>
      </w:r>
      <w:r w:rsidRPr="00D44CC9">
        <w:rPr>
          <w:rFonts w:ascii="StobiSerif Regular" w:hAnsi="StobiSerif Regular" w:cs="Arial"/>
          <w:bCs/>
          <w:i/>
          <w:iCs/>
          <w:sz w:val="22"/>
          <w:szCs w:val="22"/>
        </w:rPr>
        <w:t xml:space="preserve"> Димитар Димитриевски, Јадранка Дабовиќ Анастасовска  и Маја Ковачева, а Тања Дејаноска се воздржа од гласање</w:t>
      </w:r>
      <w:r w:rsidRPr="00D44CC9">
        <w:rPr>
          <w:rFonts w:ascii="StobiSerif Regular" w:hAnsi="StobiSerif Regular" w:cs="Arial"/>
          <w:bCs/>
          <w:i/>
          <w:sz w:val="22"/>
          <w:szCs w:val="22"/>
        </w:rPr>
        <w:t>.</w:t>
      </w:r>
    </w:p>
    <w:p w14:paraId="76E528D6" w14:textId="45B6F908" w:rsidR="00CF41A8" w:rsidRPr="000450DF" w:rsidRDefault="00CF41A8" w:rsidP="0076156C">
      <w:pPr>
        <w:pStyle w:val="ListParagraph"/>
        <w:spacing w:after="0" w:line="240" w:lineRule="auto"/>
        <w:ind w:left="-90"/>
        <w:rPr>
          <w:rFonts w:ascii="StobiSerif Regular" w:hAnsi="StobiSerif Regular" w:cs="Arial"/>
          <w:i/>
          <w:iCs/>
          <w:color w:val="FF0000"/>
        </w:rPr>
      </w:pPr>
    </w:p>
    <w:p w14:paraId="4BC28A0E" w14:textId="7457D925" w:rsidR="00206FF9" w:rsidRPr="002B235B" w:rsidRDefault="00CF41A8" w:rsidP="0076156C">
      <w:pPr>
        <w:pStyle w:val="ListParagraph"/>
        <w:spacing w:after="0" w:line="240" w:lineRule="auto"/>
        <w:ind w:left="-90"/>
        <w:rPr>
          <w:rFonts w:ascii="StobiSerif Regular" w:hAnsi="StobiSerif Regular" w:cs="Arial"/>
          <w:i/>
          <w:iCs/>
        </w:rPr>
      </w:pPr>
      <w:r w:rsidRPr="002B235B">
        <w:rPr>
          <w:rFonts w:ascii="StobiSerif Regular" w:hAnsi="StobiSerif Regular" w:cs="Arial"/>
          <w:i/>
          <w:iCs/>
        </w:rPr>
        <w:t>На тој начин, Управниот одбор со мнозинство на гласови донесе</w:t>
      </w:r>
    </w:p>
    <w:p w14:paraId="69324B5D" w14:textId="77777777" w:rsidR="00CF41A8" w:rsidRPr="000450DF" w:rsidRDefault="00CF41A8" w:rsidP="0076156C">
      <w:pPr>
        <w:pStyle w:val="ListParagraph"/>
        <w:spacing w:after="0" w:line="240" w:lineRule="auto"/>
        <w:ind w:left="-90"/>
        <w:rPr>
          <w:rFonts w:ascii="StobiSerif Regular" w:hAnsi="StobiSerif Regular" w:cs="Arial"/>
          <w:i/>
          <w:iCs/>
          <w:color w:val="FF0000"/>
        </w:rPr>
      </w:pPr>
    </w:p>
    <w:p w14:paraId="1F608913" w14:textId="77777777" w:rsidR="002B235B" w:rsidRDefault="002B235B" w:rsidP="002B235B">
      <w:pPr>
        <w:pStyle w:val="ListParagraph"/>
        <w:spacing w:after="0" w:line="240" w:lineRule="auto"/>
        <w:ind w:left="-90"/>
        <w:jc w:val="center"/>
        <w:rPr>
          <w:rFonts w:ascii="StobiSerif Regular" w:hAnsi="StobiSerif Regular"/>
          <w:b/>
          <w:bCs/>
          <w:i/>
          <w:iCs/>
          <w:lang w:val="en-US"/>
        </w:rPr>
      </w:pPr>
      <w:r w:rsidRPr="002B235B">
        <w:rPr>
          <w:rFonts w:ascii="StobiSerif Regular" w:hAnsi="StobiSerif Regular"/>
          <w:b/>
          <w:bCs/>
          <w:i/>
          <w:iCs/>
        </w:rPr>
        <w:t>Одлука</w:t>
      </w:r>
      <w:r w:rsidRPr="002B235B">
        <w:rPr>
          <w:rFonts w:ascii="StobiSerif Regular" w:hAnsi="StobiSerif Regular"/>
          <w:b/>
          <w:bCs/>
          <w:i/>
          <w:iCs/>
          <w:lang w:val="en-US"/>
        </w:rPr>
        <w:t xml:space="preserve"> </w:t>
      </w:r>
    </w:p>
    <w:p w14:paraId="404850EC" w14:textId="3B2F446B" w:rsidR="000E533A" w:rsidRPr="002B235B" w:rsidRDefault="002B235B" w:rsidP="002B235B">
      <w:pPr>
        <w:pStyle w:val="ListParagraph"/>
        <w:spacing w:after="0" w:line="240" w:lineRule="auto"/>
        <w:ind w:left="-90"/>
        <w:jc w:val="center"/>
        <w:rPr>
          <w:rFonts w:ascii="StobiSerif Regular" w:hAnsi="StobiSerif Regular"/>
          <w:b/>
          <w:bCs/>
          <w:i/>
          <w:iCs/>
        </w:rPr>
      </w:pPr>
      <w:r w:rsidRPr="002B235B">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2022 година</w:t>
      </w:r>
    </w:p>
    <w:p w14:paraId="6B891812" w14:textId="056D5013" w:rsidR="002B235B" w:rsidRDefault="002B235B" w:rsidP="0076156C">
      <w:pPr>
        <w:pStyle w:val="ListParagraph"/>
        <w:spacing w:after="0" w:line="240" w:lineRule="auto"/>
        <w:ind w:left="-90"/>
        <w:rPr>
          <w:rFonts w:ascii="StobiSerif Regular" w:hAnsi="StobiSerif Regular"/>
          <w:i/>
          <w:iCs/>
        </w:rPr>
      </w:pPr>
    </w:p>
    <w:p w14:paraId="4DA591BD" w14:textId="09FA391D" w:rsidR="002B235B" w:rsidRPr="00D44CC9" w:rsidRDefault="002B235B" w:rsidP="0076156C">
      <w:pPr>
        <w:pStyle w:val="ListParagraph"/>
        <w:spacing w:after="0" w:line="240" w:lineRule="auto"/>
        <w:ind w:left="-90"/>
        <w:rPr>
          <w:rFonts w:ascii="StobiSerif Regular" w:hAnsi="StobiSerif Regular"/>
          <w:i/>
          <w:iCs/>
        </w:rPr>
      </w:pPr>
      <w:r w:rsidRPr="00D44CC9">
        <w:rPr>
          <w:rFonts w:ascii="StobiSerif Regular" w:hAnsi="StobiSerif Regular"/>
          <w:i/>
          <w:iCs/>
        </w:rPr>
        <w:t xml:space="preserve">со која </w:t>
      </w:r>
      <w:r w:rsidR="00D44CC9" w:rsidRPr="00D44CC9">
        <w:rPr>
          <w:rFonts w:ascii="StobiSerif Regular" w:hAnsi="StobiSerif Regular"/>
          <w:i/>
          <w:iCs/>
        </w:rPr>
        <w:t xml:space="preserve">се зголемија договорните надоместоци на тринаесет </w:t>
      </w:r>
      <w:r w:rsidR="00D44CC9" w:rsidRPr="00D44CC9">
        <w:rPr>
          <w:rFonts w:ascii="StobiSerif Regular" w:hAnsi="StobiSerif Regular" w:cs="Arial"/>
          <w:bCs/>
          <w:i/>
        </w:rPr>
        <w:t>јавни здравствени установи.</w:t>
      </w:r>
    </w:p>
    <w:p w14:paraId="4DDC8AA4" w14:textId="77777777" w:rsidR="002B235B" w:rsidRPr="000450DF" w:rsidRDefault="002B235B" w:rsidP="0076156C">
      <w:pPr>
        <w:pStyle w:val="ListParagraph"/>
        <w:spacing w:after="0" w:line="240" w:lineRule="auto"/>
        <w:ind w:left="-90"/>
        <w:rPr>
          <w:rFonts w:ascii="StobiSerif Regular" w:hAnsi="StobiSerif Regular" w:cs="Arial"/>
          <w:i/>
          <w:iCs/>
          <w:color w:val="FF0000"/>
        </w:rPr>
      </w:pPr>
    </w:p>
    <w:p w14:paraId="66EB1700" w14:textId="0E3D2826" w:rsidR="00921E70" w:rsidRPr="00434F01" w:rsidRDefault="00921E70" w:rsidP="00921E70">
      <w:pPr>
        <w:pStyle w:val="ListParagraph"/>
        <w:spacing w:after="0" w:line="240" w:lineRule="auto"/>
        <w:ind w:left="-90"/>
        <w:rPr>
          <w:rFonts w:ascii="StobiSerif Regular" w:eastAsia="Times New Roman" w:hAnsi="StobiSerif Regular" w:cs="Calibri"/>
          <w:i/>
          <w:iCs/>
        </w:rPr>
      </w:pPr>
      <w:bookmarkStart w:id="2" w:name="_Hlk98228839"/>
      <w:r w:rsidRPr="00434F01">
        <w:rPr>
          <w:rFonts w:ascii="StobiSerif Regular" w:hAnsi="StobiSerif Regular" w:cs="Arial"/>
          <w:b/>
          <w:i/>
        </w:rPr>
        <w:t xml:space="preserve">ТОЧКА </w:t>
      </w:r>
      <w:r w:rsidRPr="00434F01">
        <w:rPr>
          <w:rFonts w:ascii="StobiSerif Regular" w:eastAsia="@Arial Unicode MS" w:hAnsi="StobiSerif Regular" w:cs="Arial"/>
          <w:b/>
          <w:i/>
        </w:rPr>
        <w:t xml:space="preserve">2- </w:t>
      </w:r>
      <w:r w:rsidRPr="00434F01">
        <w:rPr>
          <w:rFonts w:ascii="StobiSerif Regular" w:hAnsi="StobiSerif Regular"/>
          <w:i/>
          <w:iCs/>
        </w:rPr>
        <w:t>Предлог за донесување на Одлука</w:t>
      </w:r>
      <w:r w:rsidRPr="00434F01">
        <w:rPr>
          <w:rFonts w:ascii="StobiSerif Regular" w:hAnsi="StobiSerif Regular"/>
          <w:i/>
          <w:iCs/>
          <w:lang w:val="en-US"/>
        </w:rPr>
        <w:t xml:space="preserve"> </w:t>
      </w:r>
      <w:r w:rsidRPr="00434F01">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363A4B36" w14:textId="75642C2F" w:rsidR="00921E70" w:rsidRPr="00434F01" w:rsidRDefault="00921E70" w:rsidP="00921E70">
      <w:pPr>
        <w:pStyle w:val="ListParagraph"/>
        <w:spacing w:after="0" w:line="240" w:lineRule="auto"/>
        <w:ind w:left="-90"/>
        <w:rPr>
          <w:rFonts w:ascii="StobiSerif Regular" w:hAnsi="StobiSerif Regular" w:cs="Arial"/>
          <w:i/>
          <w:iCs/>
        </w:rPr>
      </w:pPr>
    </w:p>
    <w:p w14:paraId="2EE11277" w14:textId="286FB730" w:rsidR="00CA6481" w:rsidRPr="00434F01" w:rsidRDefault="00CA6481" w:rsidP="00CA6481">
      <w:pPr>
        <w:suppressAutoHyphens w:val="0"/>
        <w:autoSpaceDE w:val="0"/>
        <w:autoSpaceDN w:val="0"/>
        <w:adjustRightInd w:val="0"/>
        <w:ind w:left="-142" w:right="-138"/>
        <w:rPr>
          <w:rFonts w:ascii="StobiSerif Regular" w:hAnsi="StobiSerif Regular" w:cs="Arial"/>
          <w:i/>
          <w:sz w:val="22"/>
          <w:szCs w:val="22"/>
        </w:rPr>
      </w:pPr>
      <w:r w:rsidRPr="00434F01">
        <w:rPr>
          <w:rFonts w:ascii="StobiSerif Regular" w:hAnsi="StobiSerif Regular" w:cs="Arial"/>
          <w:i/>
          <w:sz w:val="22"/>
          <w:szCs w:val="22"/>
        </w:rPr>
        <w:t xml:space="preserve">Во рамките на втората точка на дневниот ред, по куса дискусија во која се констатира дека предлогот се однесува на утврдување на висината на договорниот надоместок за </w:t>
      </w:r>
      <w:r w:rsidRPr="00434F01">
        <w:rPr>
          <w:rFonts w:ascii="StobiSerif Regular" w:hAnsi="StobiSerif Regular" w:cs="Arial"/>
          <w:i/>
          <w:sz w:val="22"/>
          <w:szCs w:val="22"/>
        </w:rPr>
        <w:lastRenderedPageBreak/>
        <w:t xml:space="preserve">здравствени установи со кои Фондот </w:t>
      </w:r>
      <w:r w:rsidR="00434F01" w:rsidRPr="00434F01">
        <w:rPr>
          <w:rFonts w:ascii="StobiSerif Regular" w:hAnsi="StobiSerif Regular" w:cs="Arial"/>
          <w:i/>
          <w:sz w:val="22"/>
          <w:szCs w:val="22"/>
        </w:rPr>
        <w:t xml:space="preserve">ќе склучи односно </w:t>
      </w:r>
      <w:r w:rsidRPr="00434F01">
        <w:rPr>
          <w:rFonts w:ascii="StobiSerif Regular" w:hAnsi="StobiSerif Regular" w:cs="Arial"/>
          <w:i/>
          <w:sz w:val="22"/>
          <w:szCs w:val="22"/>
        </w:rPr>
        <w:t>склучил договори</w:t>
      </w:r>
      <w:r w:rsidR="00434F01" w:rsidRPr="00434F01">
        <w:rPr>
          <w:rFonts w:ascii="StobiSerif Regular" w:hAnsi="StobiSerif Regular" w:cs="Arial"/>
          <w:i/>
          <w:sz w:val="22"/>
          <w:szCs w:val="22"/>
        </w:rPr>
        <w:t xml:space="preserve"> </w:t>
      </w:r>
      <w:r w:rsidR="00434F01" w:rsidRPr="00434F01">
        <w:rPr>
          <w:rFonts w:ascii="StobiSerif Regular" w:hAnsi="StobiSerif Regular"/>
          <w:i/>
          <w:sz w:val="22"/>
          <w:szCs w:val="22"/>
        </w:rPr>
        <w:t>за обезбедување здравствени услуги</w:t>
      </w:r>
      <w:r w:rsidRPr="00434F01">
        <w:rPr>
          <w:rFonts w:ascii="StobiSerif Regular" w:hAnsi="StobiSerif Regular" w:cs="Arial"/>
          <w:i/>
          <w:sz w:val="22"/>
          <w:szCs w:val="22"/>
        </w:rPr>
        <w:t>, Управниот одбор едногласно донесе</w:t>
      </w:r>
    </w:p>
    <w:p w14:paraId="6755139E" w14:textId="45DE852A" w:rsidR="00CA6481" w:rsidRPr="00434F01" w:rsidRDefault="00CA6481" w:rsidP="00921E70">
      <w:pPr>
        <w:pStyle w:val="ListParagraph"/>
        <w:spacing w:after="0" w:line="240" w:lineRule="auto"/>
        <w:ind w:left="-90"/>
        <w:rPr>
          <w:rFonts w:ascii="StobiSerif Regular" w:hAnsi="StobiSerif Regular" w:cs="Arial"/>
          <w:i/>
          <w:iCs/>
        </w:rPr>
      </w:pPr>
    </w:p>
    <w:p w14:paraId="2989B650" w14:textId="77777777" w:rsidR="00CA6481" w:rsidRPr="00434F01" w:rsidRDefault="00CA6481" w:rsidP="00CA6481">
      <w:pPr>
        <w:autoSpaceDE w:val="0"/>
        <w:autoSpaceDN w:val="0"/>
        <w:adjustRightInd w:val="0"/>
        <w:jc w:val="center"/>
        <w:rPr>
          <w:rFonts w:ascii="StobiSerif Regular" w:hAnsi="StobiSerif Regular"/>
          <w:b/>
          <w:bCs/>
          <w:i/>
          <w:iCs/>
          <w:sz w:val="22"/>
          <w:szCs w:val="22"/>
          <w:lang w:val="en-US"/>
        </w:rPr>
      </w:pPr>
      <w:r w:rsidRPr="00434F01">
        <w:rPr>
          <w:rFonts w:ascii="StobiSerif Regular" w:hAnsi="StobiSerif Regular"/>
          <w:b/>
          <w:bCs/>
          <w:i/>
          <w:iCs/>
          <w:sz w:val="22"/>
          <w:szCs w:val="22"/>
        </w:rPr>
        <w:t>Одлука</w:t>
      </w:r>
      <w:r w:rsidRPr="00434F01">
        <w:rPr>
          <w:rFonts w:ascii="StobiSerif Regular" w:hAnsi="StobiSerif Regular"/>
          <w:b/>
          <w:bCs/>
          <w:i/>
          <w:iCs/>
          <w:sz w:val="22"/>
          <w:szCs w:val="22"/>
          <w:lang w:val="en-US"/>
        </w:rPr>
        <w:t xml:space="preserve"> </w:t>
      </w:r>
    </w:p>
    <w:p w14:paraId="2323E8D7" w14:textId="77777777" w:rsidR="00CA6481" w:rsidRPr="00434F01" w:rsidRDefault="00CA6481" w:rsidP="00CA6481">
      <w:pPr>
        <w:autoSpaceDE w:val="0"/>
        <w:autoSpaceDN w:val="0"/>
        <w:adjustRightInd w:val="0"/>
        <w:jc w:val="center"/>
        <w:rPr>
          <w:rFonts w:ascii="StobiSerif Regular" w:hAnsi="StobiSerif Regular" w:cs="Calibri"/>
          <w:b/>
          <w:bCs/>
          <w:i/>
          <w:iCs/>
          <w:sz w:val="22"/>
          <w:szCs w:val="22"/>
        </w:rPr>
      </w:pPr>
      <w:r w:rsidRPr="00434F01">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r w:rsidRPr="00434F01">
        <w:rPr>
          <w:rFonts w:ascii="StobiSerif Regular" w:hAnsi="StobiSerif Regular" w:cs="Calibri"/>
          <w:b/>
          <w:bCs/>
          <w:i/>
          <w:iCs/>
          <w:sz w:val="22"/>
          <w:szCs w:val="22"/>
        </w:rPr>
        <w:t xml:space="preserve"> </w:t>
      </w:r>
    </w:p>
    <w:p w14:paraId="04A78443" w14:textId="02F935AF" w:rsidR="00CA6481" w:rsidRPr="00434F01" w:rsidRDefault="00CA6481" w:rsidP="00921E70">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t xml:space="preserve">со која </w:t>
      </w:r>
      <w:r w:rsidR="00434F01" w:rsidRPr="00434F01">
        <w:rPr>
          <w:rFonts w:ascii="StobiSerif Regular" w:hAnsi="StobiSerif Regular"/>
          <w:i/>
          <w:iCs/>
        </w:rPr>
        <w:t xml:space="preserve"> се утврди висината на договорниот надоместок за една </w:t>
      </w:r>
      <w:r w:rsidR="00434F01" w:rsidRPr="00434F01">
        <w:rPr>
          <w:rFonts w:ascii="StobiSerif Regular" w:hAnsi="StobiSerif Regular"/>
          <w:i/>
        </w:rPr>
        <w:t>здравствена установа за која Министерството за здравство издало лиценца за работа во мрежата на здравствени установи и со која Фондот ќе склучи договор за обезбедување здравствени услуги.</w:t>
      </w:r>
    </w:p>
    <w:p w14:paraId="6C90C713" w14:textId="093203F7" w:rsidR="00CA6481" w:rsidRPr="00434F01" w:rsidRDefault="00CA6481" w:rsidP="00921E70">
      <w:pPr>
        <w:pStyle w:val="ListParagraph"/>
        <w:spacing w:after="0" w:line="240" w:lineRule="auto"/>
        <w:ind w:left="-90"/>
        <w:rPr>
          <w:rFonts w:ascii="StobiSerif Regular" w:hAnsi="StobiSerif Regular" w:cs="Arial"/>
          <w:i/>
          <w:iCs/>
        </w:rPr>
      </w:pPr>
    </w:p>
    <w:p w14:paraId="5ECEC91C" w14:textId="52BA5CD9" w:rsidR="00CA6481" w:rsidRPr="00434F01" w:rsidRDefault="00CA6481" w:rsidP="00921E70">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t xml:space="preserve">и </w:t>
      </w:r>
    </w:p>
    <w:p w14:paraId="19DF83FC" w14:textId="77777777" w:rsidR="00CA6481" w:rsidRPr="00842D94" w:rsidRDefault="00CA6481" w:rsidP="00CA6481">
      <w:pPr>
        <w:autoSpaceDE w:val="0"/>
        <w:autoSpaceDN w:val="0"/>
        <w:adjustRightInd w:val="0"/>
        <w:jc w:val="center"/>
        <w:rPr>
          <w:rFonts w:ascii="StobiSerif Regular" w:hAnsi="StobiSerif Regular"/>
          <w:b/>
          <w:bCs/>
          <w:i/>
          <w:iCs/>
          <w:sz w:val="22"/>
          <w:szCs w:val="22"/>
          <w:lang w:val="en-US"/>
        </w:rPr>
      </w:pPr>
      <w:r w:rsidRPr="00842D94">
        <w:rPr>
          <w:rFonts w:ascii="StobiSerif Regular" w:hAnsi="StobiSerif Regular"/>
          <w:b/>
          <w:bCs/>
          <w:i/>
          <w:iCs/>
          <w:sz w:val="22"/>
          <w:szCs w:val="22"/>
        </w:rPr>
        <w:t>Одлука</w:t>
      </w:r>
      <w:r w:rsidRPr="00842D94">
        <w:rPr>
          <w:rFonts w:ascii="StobiSerif Regular" w:hAnsi="StobiSerif Regular"/>
          <w:b/>
          <w:bCs/>
          <w:i/>
          <w:iCs/>
          <w:sz w:val="22"/>
          <w:szCs w:val="22"/>
          <w:lang w:val="en-US"/>
        </w:rPr>
        <w:t xml:space="preserve"> </w:t>
      </w:r>
    </w:p>
    <w:p w14:paraId="2ED72181" w14:textId="77777777" w:rsidR="00CA6481" w:rsidRPr="00842D94" w:rsidRDefault="00CA6481" w:rsidP="00CA6481">
      <w:pPr>
        <w:autoSpaceDE w:val="0"/>
        <w:autoSpaceDN w:val="0"/>
        <w:adjustRightInd w:val="0"/>
        <w:jc w:val="center"/>
        <w:rPr>
          <w:rFonts w:ascii="StobiSerif Regular" w:hAnsi="StobiSerif Regular" w:cs="Calibri"/>
          <w:b/>
          <w:bCs/>
          <w:i/>
          <w:iCs/>
          <w:sz w:val="22"/>
          <w:szCs w:val="22"/>
        </w:rPr>
      </w:pPr>
      <w:r w:rsidRPr="00842D94">
        <w:rPr>
          <w:rFonts w:ascii="StobiSerif Regular" w:hAnsi="StobiSerif Regular"/>
          <w:b/>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r w:rsidRPr="00842D94">
        <w:rPr>
          <w:rFonts w:ascii="StobiSerif Regular" w:hAnsi="StobiSerif Regular" w:cs="Calibri"/>
          <w:b/>
          <w:bCs/>
          <w:i/>
          <w:iCs/>
          <w:sz w:val="22"/>
          <w:szCs w:val="22"/>
        </w:rPr>
        <w:t xml:space="preserve"> </w:t>
      </w:r>
    </w:p>
    <w:p w14:paraId="4E2D01EF" w14:textId="77777777" w:rsidR="00CA6481" w:rsidRDefault="00CA6481" w:rsidP="00CA6481">
      <w:pPr>
        <w:pStyle w:val="ListParagraph"/>
        <w:spacing w:after="0" w:line="240" w:lineRule="auto"/>
        <w:ind w:left="-90"/>
        <w:rPr>
          <w:rFonts w:ascii="StobiSerif Regular" w:hAnsi="StobiSerif Regular" w:cs="Arial"/>
          <w:i/>
          <w:iCs/>
          <w:color w:val="FF0000"/>
        </w:rPr>
      </w:pPr>
    </w:p>
    <w:p w14:paraId="219630EC" w14:textId="0D242C71" w:rsidR="00CA6481" w:rsidRPr="0078612F" w:rsidRDefault="00434F01" w:rsidP="00921E70">
      <w:pPr>
        <w:pStyle w:val="ListParagraph"/>
        <w:spacing w:after="0" w:line="240" w:lineRule="auto"/>
        <w:ind w:left="-90"/>
        <w:rPr>
          <w:rFonts w:ascii="StobiSerif Regular" w:hAnsi="StobiSerif Regular"/>
          <w:i/>
        </w:rPr>
      </w:pPr>
      <w:r w:rsidRPr="00434F01">
        <w:rPr>
          <w:rFonts w:ascii="StobiSerif Regular" w:hAnsi="StobiSerif Regular" w:cs="Arial"/>
          <w:i/>
          <w:iCs/>
        </w:rPr>
        <w:t xml:space="preserve">со која </w:t>
      </w:r>
      <w:r w:rsidRPr="00434F01">
        <w:rPr>
          <w:rFonts w:ascii="StobiSerif Regular" w:hAnsi="StobiSerif Regular"/>
          <w:i/>
          <w:iCs/>
        </w:rPr>
        <w:t xml:space="preserve"> се утврди висината на договорниот надоместок за една </w:t>
      </w:r>
      <w:r w:rsidRPr="00434F01">
        <w:rPr>
          <w:rFonts w:ascii="StobiSerif Regular" w:hAnsi="StobiSerif Regular"/>
          <w:i/>
        </w:rPr>
        <w:t>здравствена установа</w:t>
      </w:r>
      <w:r w:rsidR="00282066">
        <w:rPr>
          <w:rFonts w:ascii="StobiSerif Regular" w:hAnsi="StobiSerif Regular"/>
          <w:i/>
        </w:rPr>
        <w:t>,</w:t>
      </w:r>
      <w:r w:rsidRPr="00434F01">
        <w:rPr>
          <w:rFonts w:ascii="StobiSerif Regular" w:hAnsi="StobiSerif Regular"/>
          <w:i/>
        </w:rPr>
        <w:t xml:space="preserve"> </w:t>
      </w:r>
      <w:r>
        <w:rPr>
          <w:rFonts w:ascii="StobiSerif Regular" w:hAnsi="StobiSerif Regular"/>
          <w:i/>
        </w:rPr>
        <w:t xml:space="preserve">со </w:t>
      </w:r>
      <w:r w:rsidRPr="0078612F">
        <w:rPr>
          <w:rFonts w:ascii="StobiSerif Regular" w:hAnsi="StobiSerif Regular"/>
          <w:i/>
        </w:rPr>
        <w:t>која Фондот склучил анекс на договорот за обезбедување здравствени услуги за дејноста молекуларна биологија.</w:t>
      </w:r>
    </w:p>
    <w:p w14:paraId="53ADD091" w14:textId="77777777" w:rsidR="00434F01" w:rsidRPr="0078612F" w:rsidRDefault="00434F01" w:rsidP="00921E70">
      <w:pPr>
        <w:pStyle w:val="ListParagraph"/>
        <w:spacing w:after="0" w:line="240" w:lineRule="auto"/>
        <w:ind w:left="-90"/>
        <w:rPr>
          <w:rFonts w:ascii="StobiSerif Regular" w:hAnsi="StobiSerif Regular" w:cs="Arial"/>
          <w:i/>
          <w:iCs/>
        </w:rPr>
      </w:pPr>
    </w:p>
    <w:p w14:paraId="63DE50B6" w14:textId="50AC6BFE" w:rsidR="00921E70" w:rsidRPr="00921E70" w:rsidRDefault="00921E70" w:rsidP="00921E70">
      <w:pPr>
        <w:pStyle w:val="ListParagraph"/>
        <w:spacing w:after="0" w:line="240" w:lineRule="auto"/>
        <w:ind w:left="-90"/>
        <w:rPr>
          <w:rFonts w:ascii="StobiSerif Regular" w:eastAsia="Times New Roman" w:hAnsi="StobiSerif Regular" w:cs="Calibri"/>
          <w:i/>
          <w:iCs/>
          <w:color w:val="FF0000"/>
        </w:rPr>
      </w:pPr>
      <w:r w:rsidRPr="0078612F">
        <w:rPr>
          <w:rFonts w:ascii="StobiSerif Regular" w:hAnsi="StobiSerif Regular" w:cs="Arial"/>
          <w:b/>
          <w:i/>
        </w:rPr>
        <w:t xml:space="preserve">ТОЧКА </w:t>
      </w:r>
      <w:r w:rsidRPr="0078612F">
        <w:rPr>
          <w:rFonts w:ascii="StobiSerif Regular" w:eastAsia="@Arial Unicode MS" w:hAnsi="StobiSerif Regular" w:cs="Arial"/>
          <w:b/>
          <w:i/>
        </w:rPr>
        <w:t xml:space="preserve">3 - </w:t>
      </w:r>
      <w:r w:rsidRPr="0078612F">
        <w:rPr>
          <w:rFonts w:ascii="StobiSerif Regular" w:hAnsi="StobiSerif Regular"/>
          <w:i/>
          <w:iCs/>
        </w:rPr>
        <w:t>Предлог за донесување на Одлука</w:t>
      </w:r>
      <w:r w:rsidRPr="0078612F">
        <w:rPr>
          <w:rFonts w:ascii="StobiSerif Regular" w:hAnsi="StobiSerif Regular"/>
          <w:i/>
          <w:iCs/>
          <w:lang w:val="en-US"/>
        </w:rPr>
        <w:t xml:space="preserve"> </w:t>
      </w:r>
      <w:r w:rsidRPr="0078612F">
        <w:rPr>
          <w:rFonts w:ascii="StobiSerif Regular" w:hAnsi="StobiSerif Regular"/>
          <w:i/>
          <w:iCs/>
        </w:rPr>
        <w:t xml:space="preserve">за изменување и дополнување на Одлуката за утврдување </w:t>
      </w:r>
      <w:r w:rsidRPr="00921E70">
        <w:rPr>
          <w:rFonts w:ascii="StobiSerif Regular" w:hAnsi="StobiSerif Regular"/>
          <w:i/>
          <w:iCs/>
        </w:rPr>
        <w:t>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7719A33" w14:textId="0E00837F" w:rsidR="00921E70" w:rsidRDefault="00921E70" w:rsidP="00921E70">
      <w:pPr>
        <w:pStyle w:val="ListParagraph"/>
        <w:spacing w:after="0" w:line="240" w:lineRule="auto"/>
        <w:ind w:left="-90"/>
        <w:rPr>
          <w:rFonts w:ascii="StobiSerif Regular" w:hAnsi="StobiSerif Regular" w:cs="Arial"/>
          <w:i/>
          <w:iCs/>
          <w:color w:val="FF0000"/>
        </w:rPr>
      </w:pPr>
    </w:p>
    <w:p w14:paraId="469C8D71" w14:textId="77777777" w:rsidR="00CA6481" w:rsidRPr="00595295" w:rsidRDefault="00CA6481" w:rsidP="00CA6481">
      <w:pPr>
        <w:suppressAutoHyphens w:val="0"/>
        <w:autoSpaceDE w:val="0"/>
        <w:autoSpaceDN w:val="0"/>
        <w:adjustRightInd w:val="0"/>
        <w:ind w:left="-142" w:right="-138"/>
        <w:rPr>
          <w:rFonts w:ascii="StobiSerif Regular" w:hAnsi="StobiSerif Regular" w:cs="Arial"/>
          <w:i/>
          <w:sz w:val="22"/>
          <w:szCs w:val="22"/>
        </w:rPr>
      </w:pPr>
      <w:r w:rsidRPr="00595295">
        <w:rPr>
          <w:rFonts w:ascii="StobiSerif Regular" w:hAnsi="StobiSerif Regular" w:cs="Arial"/>
          <w:i/>
          <w:sz w:val="22"/>
          <w:szCs w:val="22"/>
        </w:rPr>
        <w:t>Во рамките на третата точка на дневниот ред, Управниот одбор без дискусија, врз основа на предлозите содржани во работните материјали за седницата, едногласно донесе</w:t>
      </w:r>
    </w:p>
    <w:p w14:paraId="44C14C65" w14:textId="2F5753EA" w:rsidR="00CA6481" w:rsidRDefault="00CA6481" w:rsidP="00921E70">
      <w:pPr>
        <w:pStyle w:val="ListParagraph"/>
        <w:spacing w:after="0" w:line="240" w:lineRule="auto"/>
        <w:ind w:left="-90"/>
        <w:rPr>
          <w:rFonts w:ascii="StobiSerif Regular" w:hAnsi="StobiSerif Regular" w:cs="Arial"/>
          <w:i/>
          <w:iCs/>
          <w:color w:val="FF0000"/>
        </w:rPr>
      </w:pPr>
    </w:p>
    <w:p w14:paraId="27E691FD" w14:textId="77777777" w:rsidR="00CA6481" w:rsidRPr="009317DC" w:rsidRDefault="00CA6481" w:rsidP="00CA6481">
      <w:pPr>
        <w:pStyle w:val="ListParagraph"/>
        <w:spacing w:after="0" w:line="240" w:lineRule="auto"/>
        <w:ind w:left="-90" w:right="-138"/>
        <w:jc w:val="center"/>
        <w:rPr>
          <w:rFonts w:ascii="StobiSerif Regular" w:hAnsi="StobiSerif Regular"/>
          <w:b/>
          <w:bCs/>
          <w:i/>
          <w:iCs/>
          <w:lang w:val="en-US"/>
        </w:rPr>
      </w:pPr>
      <w:r w:rsidRPr="009317DC">
        <w:rPr>
          <w:rFonts w:ascii="StobiSerif Regular" w:hAnsi="StobiSerif Regular"/>
          <w:b/>
          <w:bCs/>
          <w:i/>
          <w:iCs/>
        </w:rPr>
        <w:t>Одлука</w:t>
      </w:r>
    </w:p>
    <w:p w14:paraId="537B717F" w14:textId="77777777" w:rsidR="00CA6481" w:rsidRPr="009317DC" w:rsidRDefault="00CA6481" w:rsidP="00CA6481">
      <w:pPr>
        <w:pStyle w:val="ListParagraph"/>
        <w:spacing w:after="0" w:line="240" w:lineRule="auto"/>
        <w:ind w:left="-90" w:right="-138"/>
        <w:jc w:val="center"/>
        <w:rPr>
          <w:rFonts w:ascii="StobiSerif Regular" w:hAnsi="StobiSerif Regular"/>
          <w:b/>
          <w:bCs/>
          <w:i/>
          <w:iCs/>
          <w:color w:val="FF0000"/>
        </w:rPr>
      </w:pPr>
      <w:r w:rsidRPr="009317D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41BE0621" w14:textId="77777777" w:rsidR="00CA6481" w:rsidRDefault="00CA6481" w:rsidP="00CA6481">
      <w:pPr>
        <w:pStyle w:val="ListParagraph"/>
        <w:spacing w:after="0" w:line="240" w:lineRule="auto"/>
        <w:ind w:left="-90" w:right="-138"/>
        <w:rPr>
          <w:rFonts w:ascii="StobiSerif Regular" w:hAnsi="StobiSerif Regular"/>
          <w:i/>
          <w:iCs/>
          <w:color w:val="FF0000"/>
        </w:rPr>
      </w:pPr>
    </w:p>
    <w:p w14:paraId="529C7A7E" w14:textId="162FDA1F" w:rsidR="00F1729D" w:rsidRPr="00434F01" w:rsidRDefault="00F1729D" w:rsidP="00F1729D">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t xml:space="preserve">со која </w:t>
      </w:r>
      <w:r w:rsidRPr="00434F01">
        <w:rPr>
          <w:rFonts w:ascii="StobiSerif Regular" w:hAnsi="StobiSerif Regular"/>
          <w:i/>
          <w:iCs/>
        </w:rPr>
        <w:t xml:space="preserve"> се утврди висината на договорниот надоместок за една </w:t>
      </w:r>
      <w:r w:rsidRPr="00434F01">
        <w:rPr>
          <w:rFonts w:ascii="StobiSerif Regular" w:hAnsi="StobiSerif Regular"/>
          <w:i/>
        </w:rPr>
        <w:t>здравствена установа со која Фондот склучи</w:t>
      </w:r>
      <w:r>
        <w:rPr>
          <w:rFonts w:ascii="StobiSerif Regular" w:hAnsi="StobiSerif Regular"/>
          <w:i/>
        </w:rPr>
        <w:t>л</w:t>
      </w:r>
      <w:r w:rsidRPr="00434F01">
        <w:rPr>
          <w:rFonts w:ascii="StobiSerif Regular" w:hAnsi="StobiSerif Regular"/>
          <w:i/>
        </w:rPr>
        <w:t xml:space="preserve"> договор за обезбедување здравствени услуги.</w:t>
      </w:r>
    </w:p>
    <w:p w14:paraId="31FDF688" w14:textId="3D61DD8F" w:rsidR="00CA6481" w:rsidRPr="00F1729D" w:rsidRDefault="00CA6481" w:rsidP="00F1729D">
      <w:pPr>
        <w:ind w:right="-138"/>
        <w:rPr>
          <w:rFonts w:ascii="StobiSerif Regular" w:hAnsi="StobiSerif Regular"/>
          <w:i/>
          <w:iCs/>
          <w:color w:val="FF0000"/>
        </w:rPr>
      </w:pPr>
    </w:p>
    <w:p w14:paraId="443B0974" w14:textId="77777777" w:rsidR="00CA6481" w:rsidRPr="00921E70" w:rsidRDefault="00CA6481" w:rsidP="00921E70">
      <w:pPr>
        <w:pStyle w:val="ListParagraph"/>
        <w:spacing w:after="0" w:line="240" w:lineRule="auto"/>
        <w:ind w:left="-90"/>
        <w:rPr>
          <w:rFonts w:ascii="StobiSerif Regular" w:hAnsi="StobiSerif Regular" w:cs="Arial"/>
          <w:i/>
          <w:iCs/>
          <w:color w:val="FF0000"/>
        </w:rPr>
      </w:pPr>
    </w:p>
    <w:p w14:paraId="17EAC360" w14:textId="77777777" w:rsidR="00CA6481" w:rsidRPr="009317DC" w:rsidRDefault="00CA6481" w:rsidP="00CA6481">
      <w:pPr>
        <w:pStyle w:val="ListParagraph"/>
        <w:spacing w:after="0" w:line="240" w:lineRule="auto"/>
        <w:ind w:left="-90" w:right="-138"/>
        <w:jc w:val="center"/>
        <w:rPr>
          <w:rFonts w:ascii="StobiSerif Regular" w:hAnsi="StobiSerif Regular"/>
          <w:b/>
          <w:bCs/>
          <w:i/>
          <w:iCs/>
          <w:lang w:val="en-US"/>
        </w:rPr>
      </w:pPr>
      <w:r w:rsidRPr="009317DC">
        <w:rPr>
          <w:rFonts w:ascii="StobiSerif Regular" w:hAnsi="StobiSerif Regular"/>
          <w:b/>
          <w:bCs/>
          <w:i/>
          <w:iCs/>
        </w:rPr>
        <w:t>Одлука</w:t>
      </w:r>
    </w:p>
    <w:p w14:paraId="2456045B" w14:textId="77777777" w:rsidR="00CA6481" w:rsidRPr="009317DC" w:rsidRDefault="00CA6481" w:rsidP="00CA6481">
      <w:pPr>
        <w:pStyle w:val="ListParagraph"/>
        <w:spacing w:after="0" w:line="240" w:lineRule="auto"/>
        <w:ind w:left="-90" w:right="-138"/>
        <w:jc w:val="center"/>
        <w:rPr>
          <w:rFonts w:ascii="StobiSerif Regular" w:hAnsi="StobiSerif Regular"/>
          <w:b/>
          <w:bCs/>
          <w:i/>
          <w:iCs/>
          <w:color w:val="FF0000"/>
        </w:rPr>
      </w:pPr>
      <w:r w:rsidRPr="009317D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12F1DFAB" w14:textId="77777777" w:rsidR="00CA6481" w:rsidRDefault="00CA6481" w:rsidP="00CA6481">
      <w:pPr>
        <w:pStyle w:val="ListParagraph"/>
        <w:spacing w:after="0" w:line="240" w:lineRule="auto"/>
        <w:ind w:left="-90" w:right="-138"/>
        <w:rPr>
          <w:rFonts w:ascii="StobiSerif Regular" w:hAnsi="StobiSerif Regular"/>
          <w:i/>
          <w:iCs/>
          <w:color w:val="FF0000"/>
        </w:rPr>
      </w:pPr>
    </w:p>
    <w:p w14:paraId="44CF9E25" w14:textId="0E270FC8" w:rsidR="00F1729D" w:rsidRPr="00434F01" w:rsidRDefault="00F1729D" w:rsidP="00F1729D">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lastRenderedPageBreak/>
        <w:t xml:space="preserve">со која </w:t>
      </w:r>
      <w:r w:rsidRPr="00434F01">
        <w:rPr>
          <w:rFonts w:ascii="StobiSerif Regular" w:hAnsi="StobiSerif Regular"/>
          <w:i/>
          <w:iCs/>
        </w:rPr>
        <w:t xml:space="preserve"> се утврди висината на договорниот надоместок за </w:t>
      </w:r>
      <w:r>
        <w:rPr>
          <w:rFonts w:ascii="StobiSerif Regular" w:hAnsi="StobiSerif Regular"/>
          <w:i/>
          <w:iCs/>
        </w:rPr>
        <w:t>три</w:t>
      </w:r>
      <w:r w:rsidRPr="00434F01">
        <w:rPr>
          <w:rFonts w:ascii="StobiSerif Regular" w:hAnsi="StobiSerif Regular"/>
          <w:i/>
          <w:iCs/>
        </w:rPr>
        <w:t xml:space="preserve"> </w:t>
      </w:r>
      <w:r w:rsidRPr="00434F01">
        <w:rPr>
          <w:rFonts w:ascii="StobiSerif Regular" w:hAnsi="StobiSerif Regular"/>
          <w:i/>
        </w:rPr>
        <w:t>здравствен</w:t>
      </w:r>
      <w:r>
        <w:rPr>
          <w:rFonts w:ascii="StobiSerif Regular" w:hAnsi="StobiSerif Regular"/>
          <w:i/>
        </w:rPr>
        <w:t>и</w:t>
      </w:r>
      <w:r w:rsidRPr="00434F01">
        <w:rPr>
          <w:rFonts w:ascii="StobiSerif Regular" w:hAnsi="StobiSerif Regular"/>
          <w:i/>
        </w:rPr>
        <w:t xml:space="preserve"> установ</w:t>
      </w:r>
      <w:r>
        <w:rPr>
          <w:rFonts w:ascii="StobiSerif Regular" w:hAnsi="StobiSerif Regular"/>
          <w:i/>
        </w:rPr>
        <w:t>и</w:t>
      </w:r>
      <w:r w:rsidRPr="00434F01">
        <w:rPr>
          <w:rFonts w:ascii="StobiSerif Regular" w:hAnsi="StobiSerif Regular"/>
          <w:i/>
        </w:rPr>
        <w:t xml:space="preserve"> со ко</w:t>
      </w:r>
      <w:r>
        <w:rPr>
          <w:rFonts w:ascii="StobiSerif Regular" w:hAnsi="StobiSerif Regular"/>
          <w:i/>
        </w:rPr>
        <w:t>и</w:t>
      </w:r>
      <w:r w:rsidRPr="00434F01">
        <w:rPr>
          <w:rFonts w:ascii="StobiSerif Regular" w:hAnsi="StobiSerif Regular"/>
          <w:i/>
        </w:rPr>
        <w:t xml:space="preserve"> Фондот ќе склучи договор</w:t>
      </w:r>
      <w:r>
        <w:rPr>
          <w:rFonts w:ascii="StobiSerif Regular" w:hAnsi="StobiSerif Regular"/>
          <w:i/>
        </w:rPr>
        <w:t>и</w:t>
      </w:r>
      <w:r w:rsidRPr="00434F01">
        <w:rPr>
          <w:rFonts w:ascii="StobiSerif Regular" w:hAnsi="StobiSerif Regular"/>
          <w:i/>
        </w:rPr>
        <w:t xml:space="preserve"> за обезбедување здравствени услуги.</w:t>
      </w:r>
    </w:p>
    <w:p w14:paraId="27C027DC" w14:textId="7AFB5C9B" w:rsidR="00921E70" w:rsidRDefault="00921E70" w:rsidP="00921E70">
      <w:pPr>
        <w:pStyle w:val="ListParagraph"/>
        <w:spacing w:after="0" w:line="240" w:lineRule="auto"/>
        <w:ind w:left="-90"/>
        <w:rPr>
          <w:rFonts w:ascii="StobiSerif Regular" w:hAnsi="StobiSerif Regular" w:cs="Arial"/>
          <w:i/>
          <w:iCs/>
          <w:color w:val="FF0000"/>
        </w:rPr>
      </w:pPr>
    </w:p>
    <w:p w14:paraId="1B0505C1" w14:textId="77777777" w:rsidR="00CA6481" w:rsidRPr="009317DC" w:rsidRDefault="00CA6481" w:rsidP="00CA6481">
      <w:pPr>
        <w:pStyle w:val="ListParagraph"/>
        <w:spacing w:after="0" w:line="240" w:lineRule="auto"/>
        <w:ind w:left="-90" w:right="-138"/>
        <w:jc w:val="center"/>
        <w:rPr>
          <w:rFonts w:ascii="StobiSerif Regular" w:hAnsi="StobiSerif Regular"/>
          <w:b/>
          <w:bCs/>
          <w:i/>
          <w:iCs/>
          <w:lang w:val="en-US"/>
        </w:rPr>
      </w:pPr>
      <w:r w:rsidRPr="009317DC">
        <w:rPr>
          <w:rFonts w:ascii="StobiSerif Regular" w:hAnsi="StobiSerif Regular"/>
          <w:b/>
          <w:bCs/>
          <w:i/>
          <w:iCs/>
        </w:rPr>
        <w:t>Одлука</w:t>
      </w:r>
    </w:p>
    <w:p w14:paraId="2ABA8532" w14:textId="77777777" w:rsidR="00CA6481" w:rsidRPr="009317DC" w:rsidRDefault="00CA6481" w:rsidP="00CA6481">
      <w:pPr>
        <w:pStyle w:val="ListParagraph"/>
        <w:spacing w:after="0" w:line="240" w:lineRule="auto"/>
        <w:ind w:left="-90" w:right="-138"/>
        <w:jc w:val="center"/>
        <w:rPr>
          <w:rFonts w:ascii="StobiSerif Regular" w:hAnsi="StobiSerif Regular"/>
          <w:b/>
          <w:bCs/>
          <w:i/>
          <w:iCs/>
          <w:color w:val="FF0000"/>
        </w:rPr>
      </w:pPr>
      <w:r w:rsidRPr="009317D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50949EF6" w14:textId="77777777" w:rsidR="00CA6481" w:rsidRDefault="00CA6481" w:rsidP="00CA6481">
      <w:pPr>
        <w:pStyle w:val="ListParagraph"/>
        <w:spacing w:after="0" w:line="240" w:lineRule="auto"/>
        <w:ind w:left="-90" w:right="-138"/>
        <w:rPr>
          <w:rFonts w:ascii="StobiSerif Regular" w:hAnsi="StobiSerif Regular"/>
          <w:i/>
          <w:iCs/>
          <w:color w:val="FF0000"/>
        </w:rPr>
      </w:pPr>
    </w:p>
    <w:p w14:paraId="71F7F71C" w14:textId="76B01D75" w:rsidR="00F1729D" w:rsidRPr="00434F01" w:rsidRDefault="00F1729D" w:rsidP="00F1729D">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t xml:space="preserve">со која </w:t>
      </w:r>
      <w:r w:rsidRPr="00434F01">
        <w:rPr>
          <w:rFonts w:ascii="StobiSerif Regular" w:hAnsi="StobiSerif Regular"/>
          <w:i/>
          <w:iCs/>
        </w:rPr>
        <w:t xml:space="preserve"> се утврди висината на договорниот надоместок </w:t>
      </w:r>
      <w:r>
        <w:rPr>
          <w:rFonts w:ascii="StobiSerif Regular" w:hAnsi="StobiSerif Regular"/>
          <w:i/>
          <w:iCs/>
        </w:rPr>
        <w:t xml:space="preserve">за три </w:t>
      </w:r>
      <w:r w:rsidRPr="00434F01">
        <w:rPr>
          <w:rFonts w:ascii="StobiSerif Regular" w:hAnsi="StobiSerif Regular"/>
          <w:i/>
        </w:rPr>
        <w:t>здравствен</w:t>
      </w:r>
      <w:r>
        <w:rPr>
          <w:rFonts w:ascii="StobiSerif Regular" w:hAnsi="StobiSerif Regular"/>
          <w:i/>
        </w:rPr>
        <w:t>и</w:t>
      </w:r>
      <w:r w:rsidRPr="00434F01">
        <w:rPr>
          <w:rFonts w:ascii="StobiSerif Regular" w:hAnsi="StobiSerif Regular"/>
          <w:i/>
        </w:rPr>
        <w:t xml:space="preserve"> установ</w:t>
      </w:r>
      <w:r>
        <w:rPr>
          <w:rFonts w:ascii="StobiSerif Regular" w:hAnsi="StobiSerif Regular"/>
          <w:i/>
        </w:rPr>
        <w:t>и</w:t>
      </w:r>
      <w:r w:rsidRPr="00434F01">
        <w:rPr>
          <w:rFonts w:ascii="StobiSerif Regular" w:hAnsi="StobiSerif Regular"/>
          <w:i/>
        </w:rPr>
        <w:t xml:space="preserve"> со ко</w:t>
      </w:r>
      <w:r>
        <w:rPr>
          <w:rFonts w:ascii="StobiSerif Regular" w:hAnsi="StobiSerif Regular"/>
          <w:i/>
        </w:rPr>
        <w:t>и</w:t>
      </w:r>
      <w:r w:rsidRPr="00434F01">
        <w:rPr>
          <w:rFonts w:ascii="StobiSerif Regular" w:hAnsi="StobiSerif Regular"/>
          <w:i/>
        </w:rPr>
        <w:t xml:space="preserve"> Фондот склучи</w:t>
      </w:r>
      <w:r>
        <w:rPr>
          <w:rFonts w:ascii="StobiSerif Regular" w:hAnsi="StobiSerif Regular"/>
          <w:i/>
        </w:rPr>
        <w:t>л</w:t>
      </w:r>
      <w:r w:rsidRPr="00434F01">
        <w:rPr>
          <w:rFonts w:ascii="StobiSerif Regular" w:hAnsi="StobiSerif Regular"/>
          <w:i/>
        </w:rPr>
        <w:t xml:space="preserve"> договор</w:t>
      </w:r>
      <w:r w:rsidR="00592146">
        <w:rPr>
          <w:rFonts w:ascii="StobiSerif Regular" w:hAnsi="StobiSerif Regular"/>
          <w:i/>
        </w:rPr>
        <w:t>и</w:t>
      </w:r>
      <w:r w:rsidRPr="00434F01">
        <w:rPr>
          <w:rFonts w:ascii="StobiSerif Regular" w:hAnsi="StobiSerif Regular"/>
          <w:i/>
        </w:rPr>
        <w:t xml:space="preserve"> за обезбедување здравствени услуги</w:t>
      </w:r>
      <w:r w:rsidR="00592146">
        <w:rPr>
          <w:rFonts w:ascii="StobiSerif Regular" w:hAnsi="StobiSerif Regular"/>
          <w:i/>
        </w:rPr>
        <w:t xml:space="preserve"> и </w:t>
      </w:r>
      <w:r w:rsidRPr="00434F01">
        <w:rPr>
          <w:rFonts w:ascii="StobiSerif Regular" w:hAnsi="StobiSerif Regular"/>
          <w:i/>
          <w:iCs/>
        </w:rPr>
        <w:t xml:space="preserve">за </w:t>
      </w:r>
      <w:r>
        <w:rPr>
          <w:rFonts w:ascii="StobiSerif Regular" w:hAnsi="StobiSerif Regular"/>
          <w:i/>
          <w:iCs/>
        </w:rPr>
        <w:t>четири</w:t>
      </w:r>
      <w:r w:rsidRPr="00434F01">
        <w:rPr>
          <w:rFonts w:ascii="StobiSerif Regular" w:hAnsi="StobiSerif Regular"/>
          <w:i/>
          <w:iCs/>
        </w:rPr>
        <w:t xml:space="preserve"> </w:t>
      </w:r>
      <w:r w:rsidRPr="00434F01">
        <w:rPr>
          <w:rFonts w:ascii="StobiSerif Regular" w:hAnsi="StobiSerif Regular"/>
          <w:i/>
        </w:rPr>
        <w:t>здравствен</w:t>
      </w:r>
      <w:r>
        <w:rPr>
          <w:rFonts w:ascii="StobiSerif Regular" w:hAnsi="StobiSerif Regular"/>
          <w:i/>
        </w:rPr>
        <w:t>и</w:t>
      </w:r>
      <w:r w:rsidRPr="00434F01">
        <w:rPr>
          <w:rFonts w:ascii="StobiSerif Regular" w:hAnsi="StobiSerif Regular"/>
          <w:i/>
        </w:rPr>
        <w:t xml:space="preserve"> установ</w:t>
      </w:r>
      <w:r>
        <w:rPr>
          <w:rFonts w:ascii="StobiSerif Regular" w:hAnsi="StobiSerif Regular"/>
          <w:i/>
        </w:rPr>
        <w:t>и</w:t>
      </w:r>
      <w:r w:rsidRPr="00434F01">
        <w:rPr>
          <w:rFonts w:ascii="StobiSerif Regular" w:hAnsi="StobiSerif Regular"/>
          <w:i/>
        </w:rPr>
        <w:t xml:space="preserve"> со ко</w:t>
      </w:r>
      <w:r>
        <w:rPr>
          <w:rFonts w:ascii="StobiSerif Regular" w:hAnsi="StobiSerif Regular"/>
          <w:i/>
        </w:rPr>
        <w:t>и</w:t>
      </w:r>
      <w:r w:rsidRPr="00434F01">
        <w:rPr>
          <w:rFonts w:ascii="StobiSerif Regular" w:hAnsi="StobiSerif Regular"/>
          <w:i/>
        </w:rPr>
        <w:t xml:space="preserve"> Фондот ќе склучи договор</w:t>
      </w:r>
      <w:r>
        <w:rPr>
          <w:rFonts w:ascii="StobiSerif Regular" w:hAnsi="StobiSerif Regular"/>
          <w:i/>
        </w:rPr>
        <w:t>и</w:t>
      </w:r>
      <w:r w:rsidRPr="00434F01">
        <w:rPr>
          <w:rFonts w:ascii="StobiSerif Regular" w:hAnsi="StobiSerif Regular"/>
          <w:i/>
        </w:rPr>
        <w:t xml:space="preserve"> за обезбедување здравствени услуги.</w:t>
      </w:r>
    </w:p>
    <w:p w14:paraId="181C9175" w14:textId="3F368E4F" w:rsidR="00CA6481" w:rsidRDefault="00CA6481" w:rsidP="00921E70">
      <w:pPr>
        <w:pStyle w:val="ListParagraph"/>
        <w:spacing w:after="0" w:line="240" w:lineRule="auto"/>
        <w:ind w:left="-90"/>
        <w:rPr>
          <w:rFonts w:ascii="StobiSerif Regular" w:hAnsi="StobiSerif Regular" w:cs="Arial"/>
          <w:i/>
          <w:iCs/>
          <w:color w:val="FF0000"/>
        </w:rPr>
      </w:pPr>
    </w:p>
    <w:p w14:paraId="7A23D3F0" w14:textId="77777777" w:rsidR="00CA6481" w:rsidRPr="009317DC" w:rsidRDefault="00CA6481" w:rsidP="00CA6481">
      <w:pPr>
        <w:pStyle w:val="ListParagraph"/>
        <w:spacing w:after="0" w:line="240" w:lineRule="auto"/>
        <w:ind w:left="-90" w:right="-138"/>
        <w:jc w:val="center"/>
        <w:rPr>
          <w:rFonts w:ascii="StobiSerif Regular" w:hAnsi="StobiSerif Regular"/>
          <w:b/>
          <w:bCs/>
          <w:i/>
          <w:iCs/>
          <w:lang w:val="en-US"/>
        </w:rPr>
      </w:pPr>
      <w:r w:rsidRPr="009317DC">
        <w:rPr>
          <w:rFonts w:ascii="StobiSerif Regular" w:hAnsi="StobiSerif Regular"/>
          <w:b/>
          <w:bCs/>
          <w:i/>
          <w:iCs/>
        </w:rPr>
        <w:t>Одлука</w:t>
      </w:r>
    </w:p>
    <w:p w14:paraId="4B868B5C" w14:textId="77777777" w:rsidR="00CA6481" w:rsidRPr="009317DC" w:rsidRDefault="00CA6481" w:rsidP="00CA6481">
      <w:pPr>
        <w:pStyle w:val="ListParagraph"/>
        <w:spacing w:after="0" w:line="240" w:lineRule="auto"/>
        <w:ind w:left="-90" w:right="-138"/>
        <w:jc w:val="center"/>
        <w:rPr>
          <w:rFonts w:ascii="StobiSerif Regular" w:hAnsi="StobiSerif Regular"/>
          <w:b/>
          <w:bCs/>
          <w:i/>
          <w:iCs/>
          <w:color w:val="FF0000"/>
        </w:rPr>
      </w:pPr>
      <w:r w:rsidRPr="009317D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039D14ED" w14:textId="77777777" w:rsidR="00CA6481" w:rsidRDefault="00CA6481" w:rsidP="00CA6481">
      <w:pPr>
        <w:pStyle w:val="ListParagraph"/>
        <w:spacing w:after="0" w:line="240" w:lineRule="auto"/>
        <w:ind w:left="-90" w:right="-138"/>
        <w:rPr>
          <w:rFonts w:ascii="StobiSerif Regular" w:hAnsi="StobiSerif Regular"/>
          <w:i/>
          <w:iCs/>
          <w:color w:val="FF0000"/>
        </w:rPr>
      </w:pPr>
    </w:p>
    <w:p w14:paraId="7C507BC2" w14:textId="70459A7D" w:rsidR="0078612F" w:rsidRPr="00434F01" w:rsidRDefault="0078612F" w:rsidP="0078612F">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t xml:space="preserve">со која </w:t>
      </w:r>
      <w:r w:rsidRPr="00434F01">
        <w:rPr>
          <w:rFonts w:ascii="StobiSerif Regular" w:hAnsi="StobiSerif Regular"/>
          <w:i/>
          <w:iCs/>
        </w:rPr>
        <w:t xml:space="preserve"> се утврди висината на договорниот надоместок </w:t>
      </w:r>
      <w:r>
        <w:rPr>
          <w:rFonts w:ascii="StobiSerif Regular" w:hAnsi="StobiSerif Regular"/>
          <w:i/>
          <w:iCs/>
        </w:rPr>
        <w:t xml:space="preserve">за една </w:t>
      </w:r>
      <w:r w:rsidRPr="00434F01">
        <w:rPr>
          <w:rFonts w:ascii="StobiSerif Regular" w:hAnsi="StobiSerif Regular"/>
          <w:i/>
        </w:rPr>
        <w:t>здравствен</w:t>
      </w:r>
      <w:r>
        <w:rPr>
          <w:rFonts w:ascii="StobiSerif Regular" w:hAnsi="StobiSerif Regular"/>
          <w:i/>
        </w:rPr>
        <w:t>а</w:t>
      </w:r>
      <w:r w:rsidRPr="00434F01">
        <w:rPr>
          <w:rFonts w:ascii="StobiSerif Regular" w:hAnsi="StobiSerif Regular"/>
          <w:i/>
        </w:rPr>
        <w:t xml:space="preserve"> установ</w:t>
      </w:r>
      <w:r>
        <w:rPr>
          <w:rFonts w:ascii="StobiSerif Regular" w:hAnsi="StobiSerif Regular"/>
          <w:i/>
        </w:rPr>
        <w:t>а</w:t>
      </w:r>
      <w:r w:rsidRPr="00434F01">
        <w:rPr>
          <w:rFonts w:ascii="StobiSerif Regular" w:hAnsi="StobiSerif Regular"/>
          <w:i/>
        </w:rPr>
        <w:t xml:space="preserve"> со ко</w:t>
      </w:r>
      <w:r>
        <w:rPr>
          <w:rFonts w:ascii="StobiSerif Regular" w:hAnsi="StobiSerif Regular"/>
          <w:i/>
        </w:rPr>
        <w:t>ја</w:t>
      </w:r>
      <w:r w:rsidRPr="00434F01">
        <w:rPr>
          <w:rFonts w:ascii="StobiSerif Regular" w:hAnsi="StobiSerif Regular"/>
          <w:i/>
        </w:rPr>
        <w:t xml:space="preserve"> Фондот склучи</w:t>
      </w:r>
      <w:r>
        <w:rPr>
          <w:rFonts w:ascii="StobiSerif Regular" w:hAnsi="StobiSerif Regular"/>
          <w:i/>
        </w:rPr>
        <w:t>л</w:t>
      </w:r>
      <w:r w:rsidRPr="00434F01">
        <w:rPr>
          <w:rFonts w:ascii="StobiSerif Regular" w:hAnsi="StobiSerif Regular"/>
          <w:i/>
        </w:rPr>
        <w:t xml:space="preserve"> договор за обезбедување здравствени услуги</w:t>
      </w:r>
      <w:r>
        <w:rPr>
          <w:rFonts w:ascii="StobiSerif Regular" w:hAnsi="StobiSerif Regular"/>
          <w:i/>
        </w:rPr>
        <w:t xml:space="preserve"> и </w:t>
      </w:r>
      <w:r w:rsidRPr="00434F01">
        <w:rPr>
          <w:rFonts w:ascii="StobiSerif Regular" w:hAnsi="StobiSerif Regular"/>
          <w:i/>
          <w:iCs/>
        </w:rPr>
        <w:t xml:space="preserve">за </w:t>
      </w:r>
      <w:r>
        <w:rPr>
          <w:rFonts w:ascii="StobiSerif Regular" w:hAnsi="StobiSerif Regular"/>
          <w:i/>
          <w:iCs/>
        </w:rPr>
        <w:t>пет</w:t>
      </w:r>
      <w:r w:rsidRPr="00434F01">
        <w:rPr>
          <w:rFonts w:ascii="StobiSerif Regular" w:hAnsi="StobiSerif Regular"/>
          <w:i/>
          <w:iCs/>
        </w:rPr>
        <w:t xml:space="preserve"> </w:t>
      </w:r>
      <w:r w:rsidRPr="00434F01">
        <w:rPr>
          <w:rFonts w:ascii="StobiSerif Regular" w:hAnsi="StobiSerif Regular"/>
          <w:i/>
        </w:rPr>
        <w:t>здравствен</w:t>
      </w:r>
      <w:r>
        <w:rPr>
          <w:rFonts w:ascii="StobiSerif Regular" w:hAnsi="StobiSerif Regular"/>
          <w:i/>
        </w:rPr>
        <w:t>и</w:t>
      </w:r>
      <w:r w:rsidRPr="00434F01">
        <w:rPr>
          <w:rFonts w:ascii="StobiSerif Regular" w:hAnsi="StobiSerif Regular"/>
          <w:i/>
        </w:rPr>
        <w:t xml:space="preserve"> установ</w:t>
      </w:r>
      <w:r>
        <w:rPr>
          <w:rFonts w:ascii="StobiSerif Regular" w:hAnsi="StobiSerif Regular"/>
          <w:i/>
        </w:rPr>
        <w:t>и</w:t>
      </w:r>
      <w:r w:rsidRPr="00434F01">
        <w:rPr>
          <w:rFonts w:ascii="StobiSerif Regular" w:hAnsi="StobiSerif Regular"/>
          <w:i/>
        </w:rPr>
        <w:t xml:space="preserve"> со ко</w:t>
      </w:r>
      <w:r>
        <w:rPr>
          <w:rFonts w:ascii="StobiSerif Regular" w:hAnsi="StobiSerif Regular"/>
          <w:i/>
        </w:rPr>
        <w:t>и</w:t>
      </w:r>
      <w:r w:rsidRPr="00434F01">
        <w:rPr>
          <w:rFonts w:ascii="StobiSerif Regular" w:hAnsi="StobiSerif Regular"/>
          <w:i/>
        </w:rPr>
        <w:t xml:space="preserve"> Фондот ќе склучи договор</w:t>
      </w:r>
      <w:r>
        <w:rPr>
          <w:rFonts w:ascii="StobiSerif Regular" w:hAnsi="StobiSerif Regular"/>
          <w:i/>
        </w:rPr>
        <w:t>и</w:t>
      </w:r>
      <w:r w:rsidRPr="00434F01">
        <w:rPr>
          <w:rFonts w:ascii="StobiSerif Regular" w:hAnsi="StobiSerif Regular"/>
          <w:i/>
        </w:rPr>
        <w:t xml:space="preserve"> за обезбедување здравствени услуги.</w:t>
      </w:r>
    </w:p>
    <w:p w14:paraId="2AFE5587" w14:textId="608749F1" w:rsidR="00CA6481" w:rsidRDefault="00CA6481" w:rsidP="00921E70">
      <w:pPr>
        <w:pStyle w:val="ListParagraph"/>
        <w:spacing w:after="0" w:line="240" w:lineRule="auto"/>
        <w:ind w:left="-90"/>
        <w:rPr>
          <w:rFonts w:ascii="StobiSerif Regular" w:hAnsi="StobiSerif Regular" w:cs="Arial"/>
          <w:i/>
          <w:iCs/>
          <w:color w:val="FF0000"/>
        </w:rPr>
      </w:pPr>
    </w:p>
    <w:p w14:paraId="62707CB7" w14:textId="77777777" w:rsidR="00CA6481" w:rsidRPr="009317DC" w:rsidRDefault="00CA6481" w:rsidP="00CA6481">
      <w:pPr>
        <w:pStyle w:val="ListParagraph"/>
        <w:spacing w:after="0" w:line="240" w:lineRule="auto"/>
        <w:ind w:left="-90" w:right="-138"/>
        <w:jc w:val="center"/>
        <w:rPr>
          <w:rFonts w:ascii="StobiSerif Regular" w:hAnsi="StobiSerif Regular"/>
          <w:b/>
          <w:bCs/>
          <w:i/>
          <w:iCs/>
          <w:lang w:val="en-US"/>
        </w:rPr>
      </w:pPr>
      <w:r w:rsidRPr="009317DC">
        <w:rPr>
          <w:rFonts w:ascii="StobiSerif Regular" w:hAnsi="StobiSerif Regular"/>
          <w:b/>
          <w:bCs/>
          <w:i/>
          <w:iCs/>
        </w:rPr>
        <w:t>Одлука</w:t>
      </w:r>
    </w:p>
    <w:p w14:paraId="106D5BB0" w14:textId="77777777" w:rsidR="00CA6481" w:rsidRPr="009317DC" w:rsidRDefault="00CA6481" w:rsidP="00CA6481">
      <w:pPr>
        <w:pStyle w:val="ListParagraph"/>
        <w:spacing w:after="0" w:line="240" w:lineRule="auto"/>
        <w:ind w:left="-90" w:right="-138"/>
        <w:jc w:val="center"/>
        <w:rPr>
          <w:rFonts w:ascii="StobiSerif Regular" w:hAnsi="StobiSerif Regular"/>
          <w:b/>
          <w:bCs/>
          <w:i/>
          <w:iCs/>
          <w:color w:val="FF0000"/>
        </w:rPr>
      </w:pPr>
      <w:r w:rsidRPr="009317DC">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4E63354B" w14:textId="77777777" w:rsidR="00CA6481" w:rsidRDefault="00CA6481" w:rsidP="00CA6481">
      <w:pPr>
        <w:pStyle w:val="ListParagraph"/>
        <w:spacing w:after="0" w:line="240" w:lineRule="auto"/>
        <w:ind w:left="-90" w:right="-138"/>
        <w:rPr>
          <w:rFonts w:ascii="StobiSerif Regular" w:hAnsi="StobiSerif Regular"/>
          <w:i/>
          <w:iCs/>
          <w:color w:val="FF0000"/>
        </w:rPr>
      </w:pPr>
    </w:p>
    <w:p w14:paraId="72B6746E" w14:textId="33CD4E2F" w:rsidR="0078612F" w:rsidRPr="00434F01" w:rsidRDefault="0078612F" w:rsidP="0078612F">
      <w:pPr>
        <w:pStyle w:val="ListParagraph"/>
        <w:spacing w:after="0" w:line="240" w:lineRule="auto"/>
        <w:ind w:left="-90"/>
        <w:rPr>
          <w:rFonts w:ascii="StobiSerif Regular" w:hAnsi="StobiSerif Regular" w:cs="Arial"/>
          <w:i/>
          <w:iCs/>
        </w:rPr>
      </w:pPr>
      <w:r w:rsidRPr="00434F01">
        <w:rPr>
          <w:rFonts w:ascii="StobiSerif Regular" w:hAnsi="StobiSerif Regular" w:cs="Arial"/>
          <w:i/>
          <w:iCs/>
        </w:rPr>
        <w:t xml:space="preserve">со која </w:t>
      </w:r>
      <w:r w:rsidRPr="00434F01">
        <w:rPr>
          <w:rFonts w:ascii="StobiSerif Regular" w:hAnsi="StobiSerif Regular"/>
          <w:i/>
          <w:iCs/>
        </w:rPr>
        <w:t xml:space="preserve"> се утврди висината на договорниот надоместок за една </w:t>
      </w:r>
      <w:r w:rsidRPr="00434F01">
        <w:rPr>
          <w:rFonts w:ascii="StobiSerif Regular" w:hAnsi="StobiSerif Regular"/>
          <w:i/>
        </w:rPr>
        <w:t xml:space="preserve">здравствена установа со која Фондот </w:t>
      </w:r>
      <w:r>
        <w:rPr>
          <w:rFonts w:ascii="StobiSerif Regular" w:hAnsi="StobiSerif Regular"/>
          <w:i/>
        </w:rPr>
        <w:t xml:space="preserve">ќе </w:t>
      </w:r>
      <w:r w:rsidRPr="00434F01">
        <w:rPr>
          <w:rFonts w:ascii="StobiSerif Regular" w:hAnsi="StobiSerif Regular"/>
          <w:i/>
        </w:rPr>
        <w:t>склучи договор за обезбедување здравствени услуги.</w:t>
      </w:r>
    </w:p>
    <w:p w14:paraId="412C7AD1" w14:textId="77777777" w:rsidR="00CA6481" w:rsidRPr="002573ED" w:rsidRDefault="00CA6481" w:rsidP="00921E70">
      <w:pPr>
        <w:pStyle w:val="ListParagraph"/>
        <w:spacing w:after="0" w:line="240" w:lineRule="auto"/>
        <w:ind w:left="-90"/>
        <w:rPr>
          <w:rFonts w:ascii="StobiSerif Regular" w:hAnsi="StobiSerif Regular" w:cs="Arial"/>
          <w:i/>
          <w:iCs/>
        </w:rPr>
      </w:pPr>
    </w:p>
    <w:p w14:paraId="62CB3DAB" w14:textId="657CAAC4" w:rsidR="00921E70" w:rsidRPr="002573ED" w:rsidRDefault="00921E70" w:rsidP="00921E70">
      <w:pPr>
        <w:pStyle w:val="ListParagraph"/>
        <w:spacing w:after="0" w:line="240" w:lineRule="auto"/>
        <w:ind w:left="-90"/>
        <w:rPr>
          <w:rFonts w:ascii="StobiSerif Regular" w:hAnsi="StobiSerif Regular"/>
          <w:i/>
          <w:iCs/>
        </w:rPr>
      </w:pPr>
      <w:r w:rsidRPr="002573ED">
        <w:rPr>
          <w:rFonts w:ascii="StobiSerif Regular" w:hAnsi="StobiSerif Regular" w:cs="Arial"/>
          <w:b/>
          <w:i/>
        </w:rPr>
        <w:t xml:space="preserve">ТОЧКА </w:t>
      </w:r>
      <w:r w:rsidRPr="002573ED">
        <w:rPr>
          <w:rFonts w:ascii="StobiSerif Regular" w:eastAsia="@Arial Unicode MS" w:hAnsi="StobiSerif Regular" w:cs="Arial"/>
          <w:b/>
          <w:i/>
        </w:rPr>
        <w:t xml:space="preserve">4 - </w:t>
      </w:r>
      <w:r w:rsidRPr="002573ED">
        <w:rPr>
          <w:rFonts w:ascii="StobiSerif Regular" w:hAnsi="StobiSerif Regular"/>
          <w:i/>
          <w:iCs/>
        </w:rPr>
        <w:t>Предлог за донесување на Одлука</w:t>
      </w:r>
      <w:r w:rsidRPr="002573ED">
        <w:rPr>
          <w:rFonts w:ascii="StobiSerif Regular" w:hAnsi="StobiSerif Regular"/>
          <w:i/>
          <w:iCs/>
          <w:lang w:val="en-US"/>
        </w:rPr>
        <w:t xml:space="preserve"> </w:t>
      </w:r>
      <w:r w:rsidRPr="002573ED">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 консултативната здравствена заштита за 2022 година</w:t>
      </w:r>
    </w:p>
    <w:p w14:paraId="7AB00E38" w14:textId="4F1E858F" w:rsidR="00CA6481" w:rsidRPr="002573ED" w:rsidRDefault="00CA6481" w:rsidP="00921E70">
      <w:pPr>
        <w:pStyle w:val="ListParagraph"/>
        <w:spacing w:after="0" w:line="240" w:lineRule="auto"/>
        <w:ind w:left="-90"/>
        <w:rPr>
          <w:rFonts w:ascii="StobiSerif Regular" w:eastAsia="Times New Roman" w:hAnsi="StobiSerif Regular" w:cs="Calibri"/>
          <w:i/>
          <w:iCs/>
        </w:rPr>
      </w:pPr>
    </w:p>
    <w:p w14:paraId="7224AE76" w14:textId="6D6AF977" w:rsidR="00CA6481" w:rsidRPr="002573ED" w:rsidRDefault="00CA6481" w:rsidP="00CA6481">
      <w:pPr>
        <w:suppressAutoHyphens w:val="0"/>
        <w:autoSpaceDE w:val="0"/>
        <w:autoSpaceDN w:val="0"/>
        <w:adjustRightInd w:val="0"/>
        <w:ind w:left="-142" w:right="-138"/>
        <w:rPr>
          <w:rFonts w:ascii="StobiSerif Regular" w:hAnsi="StobiSerif Regular" w:cs="Arial"/>
          <w:i/>
          <w:sz w:val="22"/>
          <w:szCs w:val="22"/>
        </w:rPr>
      </w:pPr>
      <w:r w:rsidRPr="002573ED">
        <w:rPr>
          <w:rFonts w:ascii="StobiSerif Regular" w:hAnsi="StobiSerif Regular" w:cs="Arial"/>
          <w:i/>
          <w:sz w:val="22"/>
          <w:szCs w:val="22"/>
        </w:rPr>
        <w:t>Во рамките на четвртата точка на дневниот ред, Управниот одбор без дискусија,  врз основа на предлогот содржан во работните материјали за седницата, едногласно донесе</w:t>
      </w:r>
    </w:p>
    <w:p w14:paraId="60F6ABAB" w14:textId="2361E09B" w:rsidR="00CA6481" w:rsidRPr="002573ED" w:rsidRDefault="00CA6481" w:rsidP="00921E70">
      <w:pPr>
        <w:pStyle w:val="ListParagraph"/>
        <w:spacing w:after="0" w:line="240" w:lineRule="auto"/>
        <w:ind w:left="-90"/>
        <w:rPr>
          <w:rFonts w:ascii="StobiSerif Regular" w:eastAsia="Times New Roman" w:hAnsi="StobiSerif Regular" w:cs="Calibri"/>
          <w:i/>
          <w:iCs/>
        </w:rPr>
      </w:pPr>
    </w:p>
    <w:p w14:paraId="09B1A413" w14:textId="77777777" w:rsidR="00F752A6" w:rsidRPr="002573ED" w:rsidRDefault="00F752A6" w:rsidP="00F752A6">
      <w:pPr>
        <w:pStyle w:val="ListParagraph"/>
        <w:spacing w:after="0" w:line="240" w:lineRule="auto"/>
        <w:ind w:left="-90"/>
        <w:jc w:val="center"/>
        <w:rPr>
          <w:rFonts w:ascii="StobiSerif Regular" w:hAnsi="StobiSerif Regular"/>
          <w:b/>
          <w:bCs/>
          <w:i/>
          <w:iCs/>
          <w:lang w:val="en-US"/>
        </w:rPr>
      </w:pPr>
      <w:r w:rsidRPr="002573ED">
        <w:rPr>
          <w:rFonts w:ascii="StobiSerif Regular" w:hAnsi="StobiSerif Regular"/>
          <w:b/>
          <w:bCs/>
          <w:i/>
          <w:iCs/>
        </w:rPr>
        <w:t>Одлука</w:t>
      </w:r>
      <w:r w:rsidRPr="002573ED">
        <w:rPr>
          <w:rFonts w:ascii="StobiSerif Regular" w:hAnsi="StobiSerif Regular"/>
          <w:b/>
          <w:bCs/>
          <w:i/>
          <w:iCs/>
          <w:lang w:val="en-US"/>
        </w:rPr>
        <w:t xml:space="preserve"> </w:t>
      </w:r>
    </w:p>
    <w:p w14:paraId="7CF24DB5" w14:textId="4B4AA53B" w:rsidR="00F752A6" w:rsidRPr="002573ED" w:rsidRDefault="00F752A6" w:rsidP="00F752A6">
      <w:pPr>
        <w:pStyle w:val="ListParagraph"/>
        <w:spacing w:after="0" w:line="240" w:lineRule="auto"/>
        <w:ind w:left="-90"/>
        <w:jc w:val="center"/>
        <w:rPr>
          <w:rFonts w:ascii="StobiSerif Regular" w:eastAsia="Times New Roman" w:hAnsi="StobiSerif Regular" w:cs="Calibri"/>
          <w:b/>
          <w:bCs/>
          <w:i/>
          <w:iCs/>
        </w:rPr>
      </w:pPr>
      <w:r w:rsidRPr="002573E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 испитувања во специјалистичко – консултативната здравствена заштита за 2022 година</w:t>
      </w:r>
    </w:p>
    <w:p w14:paraId="6F8AC408" w14:textId="7CBA212F" w:rsidR="00921E70" w:rsidRPr="002573ED" w:rsidRDefault="00921E70" w:rsidP="00921E70">
      <w:pPr>
        <w:pStyle w:val="ListParagraph"/>
        <w:spacing w:after="0" w:line="240" w:lineRule="auto"/>
        <w:ind w:left="-90"/>
        <w:rPr>
          <w:rFonts w:ascii="StobiSerif Regular" w:hAnsi="StobiSerif Regular" w:cs="Arial"/>
          <w:i/>
          <w:iCs/>
        </w:rPr>
      </w:pPr>
    </w:p>
    <w:p w14:paraId="21830D0F" w14:textId="77777777" w:rsidR="002573ED" w:rsidRPr="002573ED" w:rsidRDefault="002573ED" w:rsidP="002573ED">
      <w:pPr>
        <w:pStyle w:val="ListParagraph"/>
        <w:spacing w:after="0" w:line="240" w:lineRule="auto"/>
        <w:ind w:left="-90"/>
        <w:rPr>
          <w:rFonts w:ascii="StobiSerif Regular" w:hAnsi="StobiSerif Regular" w:cs="Arial"/>
          <w:i/>
          <w:iCs/>
        </w:rPr>
      </w:pPr>
      <w:r w:rsidRPr="002573ED">
        <w:rPr>
          <w:rFonts w:ascii="StobiSerif Regular" w:hAnsi="StobiSerif Regular" w:cs="Arial"/>
          <w:i/>
          <w:iCs/>
        </w:rPr>
        <w:t xml:space="preserve">со која </w:t>
      </w:r>
      <w:r w:rsidRPr="002573ED">
        <w:rPr>
          <w:rFonts w:ascii="StobiSerif Regular" w:hAnsi="StobiSerif Regular"/>
          <w:i/>
          <w:iCs/>
        </w:rPr>
        <w:t xml:space="preserve"> се утврди висината на договорниот надоместок за една </w:t>
      </w:r>
      <w:r w:rsidRPr="002573ED">
        <w:rPr>
          <w:rFonts w:ascii="StobiSerif Regular" w:hAnsi="StobiSerif Regular"/>
          <w:i/>
        </w:rPr>
        <w:t>здравствена установа со која Фондот склучил договор за обезбедување здравствени услуги.</w:t>
      </w:r>
    </w:p>
    <w:p w14:paraId="0B980B47" w14:textId="77777777" w:rsidR="00F752A6" w:rsidRPr="00921E70" w:rsidRDefault="00F752A6" w:rsidP="00921E70">
      <w:pPr>
        <w:pStyle w:val="ListParagraph"/>
        <w:spacing w:after="0" w:line="240" w:lineRule="auto"/>
        <w:ind w:left="-90"/>
        <w:rPr>
          <w:rFonts w:ascii="StobiSerif Regular" w:hAnsi="StobiSerif Regular" w:cs="Arial"/>
          <w:i/>
          <w:iCs/>
          <w:color w:val="FF0000"/>
        </w:rPr>
      </w:pPr>
    </w:p>
    <w:p w14:paraId="2A09A403" w14:textId="0EE6B97A" w:rsidR="00921E70" w:rsidRPr="00921E70" w:rsidRDefault="00921E70" w:rsidP="00921E70">
      <w:pPr>
        <w:pStyle w:val="ListParagraph"/>
        <w:spacing w:after="0" w:line="240" w:lineRule="auto"/>
        <w:ind w:left="-90"/>
        <w:rPr>
          <w:rFonts w:ascii="StobiSerif Regular" w:eastAsia="Times New Roman" w:hAnsi="StobiSerif Regular" w:cs="Calibri"/>
          <w:i/>
          <w:iCs/>
          <w:color w:val="FF0000"/>
        </w:rPr>
      </w:pPr>
      <w:r w:rsidRPr="00703CDD">
        <w:rPr>
          <w:rFonts w:ascii="StobiSerif Regular" w:hAnsi="StobiSerif Regular" w:cs="Arial"/>
          <w:b/>
          <w:i/>
        </w:rPr>
        <w:t xml:space="preserve">ТОЧКА </w:t>
      </w:r>
      <w:r w:rsidRPr="00703CDD">
        <w:rPr>
          <w:rFonts w:ascii="StobiSerif Regular" w:eastAsia="@Arial Unicode MS" w:hAnsi="StobiSerif Regular" w:cs="Arial"/>
          <w:b/>
          <w:i/>
        </w:rPr>
        <w:t xml:space="preserve">5 - </w:t>
      </w:r>
      <w:r w:rsidRPr="00703CDD">
        <w:rPr>
          <w:rFonts w:ascii="StobiSerif Regular" w:hAnsi="StobiSerif Regular"/>
          <w:i/>
          <w:iCs/>
        </w:rPr>
        <w:t xml:space="preserve">Разгледување </w:t>
      </w:r>
      <w:r w:rsidRPr="00921E70">
        <w:rPr>
          <w:rFonts w:ascii="StobiSerif Regular" w:hAnsi="StobiSerif Regular"/>
          <w:i/>
          <w:iCs/>
        </w:rPr>
        <w:t>на Информација за барање на аптеката „Ирис“ од Струмица</w:t>
      </w:r>
    </w:p>
    <w:p w14:paraId="687A945A" w14:textId="24CEE351" w:rsidR="00921E70" w:rsidRDefault="00921E70" w:rsidP="00921E70">
      <w:pPr>
        <w:pStyle w:val="ListParagraph"/>
        <w:spacing w:after="0" w:line="240" w:lineRule="auto"/>
        <w:ind w:left="-90"/>
        <w:rPr>
          <w:rFonts w:ascii="StobiSerif Regular" w:hAnsi="StobiSerif Regular" w:cs="Arial"/>
          <w:i/>
          <w:iCs/>
          <w:color w:val="FF0000"/>
        </w:rPr>
      </w:pPr>
    </w:p>
    <w:p w14:paraId="5FEF7D89" w14:textId="6D175977" w:rsidR="00806DB5" w:rsidRPr="002D5CAB" w:rsidRDefault="00806DB5" w:rsidP="00921E70">
      <w:pPr>
        <w:pStyle w:val="ListParagraph"/>
        <w:spacing w:after="0" w:line="240" w:lineRule="auto"/>
        <w:ind w:left="-90"/>
        <w:rPr>
          <w:rFonts w:ascii="StobiSerif Regular" w:hAnsi="StobiSerif Regular"/>
          <w:i/>
          <w:iCs/>
        </w:rPr>
      </w:pPr>
      <w:r w:rsidRPr="002D5CAB">
        <w:rPr>
          <w:rFonts w:ascii="StobiSerif Regular" w:hAnsi="StobiSerif Regular" w:cs="Arial"/>
          <w:i/>
        </w:rPr>
        <w:t xml:space="preserve">Во рамките на петтата точка на дневниот ред, Управниот одбор го разгледа </w:t>
      </w:r>
      <w:r w:rsidRPr="002D5CAB">
        <w:rPr>
          <w:rFonts w:ascii="StobiSerif Regular" w:hAnsi="StobiSerif Regular"/>
          <w:i/>
          <w:iCs/>
        </w:rPr>
        <w:t xml:space="preserve">барањето на аптеката „Ирис“ од Струмица за </w:t>
      </w:r>
      <w:r w:rsidR="00703CDD" w:rsidRPr="002D5CAB">
        <w:rPr>
          <w:rFonts w:ascii="StobiSerif Regular" w:hAnsi="StobiSerif Regular"/>
          <w:i/>
          <w:iCs/>
        </w:rPr>
        <w:t>исплата на фактури за месеците август, септември, октомври и ноември 2021 година</w:t>
      </w:r>
      <w:r w:rsidRPr="002D5CAB">
        <w:rPr>
          <w:rFonts w:ascii="StobiSerif Regular" w:hAnsi="StobiSerif Regular"/>
          <w:i/>
          <w:iCs/>
        </w:rPr>
        <w:t xml:space="preserve"> како и информацијата во врска со барањето подготвена од стручната служба на Фондот. </w:t>
      </w:r>
    </w:p>
    <w:p w14:paraId="2D9E1852" w14:textId="77777777" w:rsidR="00E50A2C" w:rsidRDefault="00E50A2C" w:rsidP="00921E70">
      <w:pPr>
        <w:pStyle w:val="ListParagraph"/>
        <w:spacing w:after="0" w:line="240" w:lineRule="auto"/>
        <w:ind w:left="-90"/>
        <w:rPr>
          <w:rFonts w:ascii="StobiSerif Regular" w:hAnsi="StobiSerif Regular"/>
          <w:i/>
          <w:iCs/>
        </w:rPr>
      </w:pPr>
    </w:p>
    <w:p w14:paraId="76858534" w14:textId="1EA508EC" w:rsidR="00806DB5" w:rsidRDefault="00806DB5" w:rsidP="00921E70">
      <w:pPr>
        <w:pStyle w:val="ListParagraph"/>
        <w:spacing w:after="0" w:line="240" w:lineRule="auto"/>
        <w:ind w:left="-90"/>
        <w:rPr>
          <w:rFonts w:ascii="StobiSerif Regular" w:hAnsi="StobiSerif Regular"/>
          <w:i/>
          <w:iCs/>
        </w:rPr>
      </w:pPr>
      <w:r w:rsidRPr="002D5CAB">
        <w:rPr>
          <w:rFonts w:ascii="StobiSerif Regular" w:hAnsi="StobiSerif Regular"/>
          <w:i/>
          <w:iCs/>
        </w:rPr>
        <w:t>По дискусијата во која дополнителни објаснувања на прашањата од членовите на Управниот одбор даде Миле Сугарев, Управниот одбор едногласно донесе</w:t>
      </w:r>
    </w:p>
    <w:p w14:paraId="3C5409D8" w14:textId="77777777" w:rsidR="00E50A2C" w:rsidRPr="002D5CAB" w:rsidRDefault="00E50A2C" w:rsidP="00E96F40">
      <w:pPr>
        <w:pStyle w:val="ListParagraph"/>
        <w:spacing w:after="0" w:line="240" w:lineRule="auto"/>
        <w:ind w:left="-90"/>
        <w:rPr>
          <w:rFonts w:ascii="StobiSerif Regular" w:hAnsi="StobiSerif Regular"/>
          <w:i/>
          <w:iCs/>
        </w:rPr>
      </w:pPr>
    </w:p>
    <w:p w14:paraId="1A023B06" w14:textId="14EB4F9D" w:rsidR="00806DB5" w:rsidRPr="002D5CAB" w:rsidRDefault="00806DB5" w:rsidP="00E96F40">
      <w:pPr>
        <w:pStyle w:val="ListParagraph"/>
        <w:spacing w:after="0" w:line="240" w:lineRule="auto"/>
        <w:ind w:left="-90"/>
        <w:rPr>
          <w:rFonts w:ascii="StobiSerif Regular" w:hAnsi="StobiSerif Regular"/>
          <w:i/>
          <w:iCs/>
        </w:rPr>
      </w:pPr>
      <w:r w:rsidRPr="002D5CAB">
        <w:rPr>
          <w:rFonts w:ascii="StobiSerif Regular" w:hAnsi="StobiSerif Regular"/>
          <w:b/>
          <w:bCs/>
          <w:i/>
          <w:iCs/>
        </w:rPr>
        <w:t>Заклучок:</w:t>
      </w:r>
      <w:r w:rsidR="00703CDD" w:rsidRPr="002D5CAB">
        <w:rPr>
          <w:rFonts w:ascii="StobiSerif Regular" w:hAnsi="StobiSerif Regular"/>
          <w:b/>
          <w:bCs/>
          <w:i/>
          <w:iCs/>
        </w:rPr>
        <w:t xml:space="preserve"> </w:t>
      </w:r>
      <w:r w:rsidR="00703CDD" w:rsidRPr="002D5CAB">
        <w:rPr>
          <w:rFonts w:ascii="StobiSerif Regular" w:hAnsi="StobiSerif Regular"/>
          <w:i/>
          <w:iCs/>
        </w:rPr>
        <w:t xml:space="preserve">Барањето на аптеката „Ирис“ од Струмица се прифаќа. На аптеката да и се исплатат средствата </w:t>
      </w:r>
      <w:r w:rsidR="002D5CAB">
        <w:rPr>
          <w:rFonts w:ascii="StobiSerif Regular" w:hAnsi="StobiSerif Regular"/>
          <w:i/>
          <w:iCs/>
        </w:rPr>
        <w:t xml:space="preserve">за спорните месеци </w:t>
      </w:r>
      <w:r w:rsidR="00703CDD" w:rsidRPr="002D5CAB">
        <w:rPr>
          <w:rFonts w:ascii="StobiSerif Regular" w:hAnsi="StobiSerif Regular"/>
          <w:i/>
          <w:iCs/>
        </w:rPr>
        <w:t>откако ќе се изврши контрола на фактурите од страна на надлежната служба на Фондот.</w:t>
      </w:r>
    </w:p>
    <w:p w14:paraId="22A6E5D9" w14:textId="77CC7DC3" w:rsidR="00806DB5" w:rsidRDefault="00806DB5" w:rsidP="00E96F40">
      <w:pPr>
        <w:pStyle w:val="ListParagraph"/>
        <w:spacing w:after="0" w:line="240" w:lineRule="auto"/>
        <w:ind w:left="-90"/>
        <w:rPr>
          <w:rFonts w:ascii="StobiSerif Regular" w:hAnsi="StobiSerif Regular" w:cs="Arial"/>
          <w:i/>
          <w:iCs/>
          <w:color w:val="FF0000"/>
        </w:rPr>
      </w:pPr>
    </w:p>
    <w:p w14:paraId="4EE5C73A" w14:textId="13CBF65C" w:rsidR="00921E70" w:rsidRPr="00DC30F4" w:rsidRDefault="00921E70" w:rsidP="00E96F40">
      <w:pPr>
        <w:pStyle w:val="ListParagraph"/>
        <w:spacing w:after="0" w:line="240" w:lineRule="auto"/>
        <w:ind w:left="-90"/>
        <w:rPr>
          <w:rFonts w:ascii="StobiSerif Regular" w:hAnsi="StobiSerif Regular" w:cs="Arial"/>
          <w:i/>
          <w:iCs/>
        </w:rPr>
      </w:pPr>
      <w:r w:rsidRPr="00DC30F4">
        <w:rPr>
          <w:rFonts w:ascii="StobiSerif Regular" w:hAnsi="StobiSerif Regular" w:cs="Arial"/>
          <w:b/>
          <w:i/>
        </w:rPr>
        <w:t xml:space="preserve">ТОЧКА </w:t>
      </w:r>
      <w:r w:rsidRPr="00DC30F4">
        <w:rPr>
          <w:rFonts w:ascii="StobiSerif Regular" w:eastAsia="@Arial Unicode MS" w:hAnsi="StobiSerif Regular" w:cs="Arial"/>
          <w:b/>
          <w:i/>
        </w:rPr>
        <w:t xml:space="preserve">6 - </w:t>
      </w:r>
      <w:r w:rsidRPr="00DC30F4">
        <w:rPr>
          <w:rFonts w:ascii="StobiSerif Regular" w:eastAsia="Times New Roman" w:hAnsi="StobiSerif Regular" w:cs="Calibri"/>
          <w:i/>
          <w:iCs/>
        </w:rPr>
        <w:t>Разно</w:t>
      </w:r>
    </w:p>
    <w:p w14:paraId="1BE2970C" w14:textId="657D11EB" w:rsidR="00921E70" w:rsidRDefault="00921E70" w:rsidP="00E96F40">
      <w:pPr>
        <w:autoSpaceDE w:val="0"/>
        <w:autoSpaceDN w:val="0"/>
        <w:adjustRightInd w:val="0"/>
        <w:ind w:left="-90"/>
        <w:rPr>
          <w:rFonts w:ascii="StobiSerif Regular" w:hAnsi="StobiSerif Regular"/>
          <w:i/>
          <w:color w:val="FF0000"/>
          <w:sz w:val="22"/>
          <w:szCs w:val="22"/>
        </w:rPr>
      </w:pPr>
    </w:p>
    <w:p w14:paraId="36781D7C" w14:textId="77777777" w:rsidR="003D1ABE" w:rsidRPr="003D1ABE" w:rsidRDefault="00E96F40" w:rsidP="00E96F40">
      <w:pPr>
        <w:pStyle w:val="ListParagraph"/>
        <w:autoSpaceDE w:val="0"/>
        <w:autoSpaceDN w:val="0"/>
        <w:adjustRightInd w:val="0"/>
        <w:spacing w:after="0" w:line="240" w:lineRule="auto"/>
        <w:ind w:left="-90" w:right="-138"/>
        <w:rPr>
          <w:rFonts w:ascii="StobiSerif Regular" w:eastAsia="@Arial Unicode MS" w:hAnsi="StobiSerif Regular" w:cs="Arial"/>
          <w:i/>
        </w:rPr>
      </w:pPr>
      <w:r w:rsidRPr="003D1ABE">
        <w:rPr>
          <w:rFonts w:ascii="StobiSerif Regular" w:eastAsia="@Arial Unicode MS" w:hAnsi="StobiSerif Regular" w:cs="Arial"/>
          <w:i/>
        </w:rPr>
        <w:t xml:space="preserve">Во рамките на точката разно се дискутираше за здравствените услуги кои на товар на Фондот при престојот во земјата ги користат македонските државјани кои живеат во други земји.  </w:t>
      </w:r>
    </w:p>
    <w:p w14:paraId="29E036E2" w14:textId="161A671C" w:rsidR="00324285" w:rsidRPr="005C250B" w:rsidRDefault="00324285" w:rsidP="00E96F40">
      <w:pPr>
        <w:pStyle w:val="ListParagraph"/>
        <w:autoSpaceDE w:val="0"/>
        <w:autoSpaceDN w:val="0"/>
        <w:adjustRightInd w:val="0"/>
        <w:spacing w:after="0" w:line="240" w:lineRule="auto"/>
        <w:ind w:left="-90" w:right="-138"/>
        <w:rPr>
          <w:rFonts w:ascii="StobiSerif Regular" w:eastAsia="@Arial Unicode MS" w:hAnsi="StobiSerif Regular" w:cs="Arial"/>
          <w:i/>
        </w:rPr>
      </w:pPr>
      <w:r w:rsidRPr="00E96F40">
        <w:rPr>
          <w:rFonts w:ascii="StobiSerif Regular" w:eastAsia="@Arial Unicode MS" w:hAnsi="StobiSerif Regular" w:cs="Arial"/>
          <w:i/>
        </w:rPr>
        <w:t xml:space="preserve">Тања </w:t>
      </w:r>
      <w:r>
        <w:rPr>
          <w:rFonts w:ascii="StobiSerif Regular" w:eastAsia="@Arial Unicode MS" w:hAnsi="StobiSerif Regular" w:cs="Arial"/>
          <w:i/>
        </w:rPr>
        <w:t xml:space="preserve">Дејаноска укажа дека голем број </w:t>
      </w:r>
      <w:r w:rsidR="003D1ABE">
        <w:rPr>
          <w:rFonts w:ascii="StobiSerif Regular" w:eastAsia="@Arial Unicode MS" w:hAnsi="StobiSerif Regular" w:cs="Arial"/>
          <w:i/>
        </w:rPr>
        <w:t xml:space="preserve">лица </w:t>
      </w:r>
      <w:r>
        <w:rPr>
          <w:rFonts w:ascii="StobiSerif Regular" w:eastAsia="@Arial Unicode MS" w:hAnsi="StobiSerif Regular" w:cs="Arial"/>
          <w:i/>
        </w:rPr>
        <w:t>иселен</w:t>
      </w:r>
      <w:r w:rsidR="003D1ABE">
        <w:rPr>
          <w:rFonts w:ascii="StobiSerif Regular" w:eastAsia="@Arial Unicode MS" w:hAnsi="StobiSerif Regular" w:cs="Arial"/>
          <w:i/>
        </w:rPr>
        <w:t>и</w:t>
      </w:r>
      <w:r>
        <w:rPr>
          <w:rFonts w:ascii="StobiSerif Regular" w:eastAsia="@Arial Unicode MS" w:hAnsi="StobiSerif Regular" w:cs="Arial"/>
          <w:i/>
        </w:rPr>
        <w:t xml:space="preserve"> од земјата</w:t>
      </w:r>
      <w:r w:rsidRPr="00186D90">
        <w:rPr>
          <w:rFonts w:ascii="StobiSerif Regular" w:eastAsia="@Arial Unicode MS" w:hAnsi="StobiSerif Regular" w:cs="Arial"/>
          <w:i/>
        </w:rPr>
        <w:t>,</w:t>
      </w:r>
      <w:r>
        <w:rPr>
          <w:rFonts w:ascii="StobiSerif Regular" w:eastAsia="@Arial Unicode MS" w:hAnsi="StobiSerif Regular" w:cs="Arial"/>
          <w:i/>
        </w:rPr>
        <w:t xml:space="preserve"> и покрај тоа што повеќе години не живеат тука, користат здравствени услуги на товар на Фондот. </w:t>
      </w:r>
      <w:r w:rsidR="000F6644">
        <w:rPr>
          <w:rFonts w:ascii="StobiSerif Regular" w:eastAsia="@Arial Unicode MS" w:hAnsi="StobiSerif Regular" w:cs="Arial"/>
          <w:i/>
        </w:rPr>
        <w:t>Тоа го прават со пријавување во здравствено осигурување по некои од основите што ги предвидува нашиот закон, при што плаќаат минимални средства</w:t>
      </w:r>
      <w:r w:rsidR="003D1ABE">
        <w:rPr>
          <w:rFonts w:ascii="StobiSerif Regular" w:eastAsia="@Arial Unicode MS" w:hAnsi="StobiSerif Regular" w:cs="Arial"/>
          <w:i/>
        </w:rPr>
        <w:t xml:space="preserve"> за осигурување</w:t>
      </w:r>
      <w:r w:rsidR="000F6644">
        <w:rPr>
          <w:rFonts w:ascii="StobiSerif Regular" w:eastAsia="@Arial Unicode MS" w:hAnsi="StobiSerif Regular" w:cs="Arial"/>
          <w:i/>
        </w:rPr>
        <w:t xml:space="preserve"> а користат и поскапи услуги. На тој начин</w:t>
      </w:r>
      <w:r>
        <w:rPr>
          <w:rFonts w:ascii="StobiSerif Regular" w:eastAsia="@Arial Unicode MS" w:hAnsi="StobiSerif Regular" w:cs="Arial"/>
          <w:i/>
        </w:rPr>
        <w:t xml:space="preserve"> неоправдано се</w:t>
      </w:r>
      <w:r w:rsidR="000F6644">
        <w:rPr>
          <w:rFonts w:ascii="StobiSerif Regular" w:eastAsia="@Arial Unicode MS" w:hAnsi="StobiSerif Regular" w:cs="Arial"/>
          <w:i/>
        </w:rPr>
        <w:t xml:space="preserve"> оптоварува здравствениот систем, односно се </w:t>
      </w:r>
      <w:r w:rsidR="005C250B">
        <w:rPr>
          <w:rFonts w:ascii="StobiSerif Regular" w:eastAsia="@Arial Unicode MS" w:hAnsi="StobiSerif Regular" w:cs="Arial"/>
          <w:i/>
        </w:rPr>
        <w:t xml:space="preserve">трошат средства кои би требало да бидат наменети за </w:t>
      </w:r>
      <w:r w:rsidR="005D645D">
        <w:rPr>
          <w:rFonts w:ascii="StobiSerif Regular" w:eastAsia="@Arial Unicode MS" w:hAnsi="StobiSerif Regular" w:cs="Arial"/>
          <w:i/>
        </w:rPr>
        <w:t>осигурениците кои живеат тука</w:t>
      </w:r>
      <w:r w:rsidRPr="00CB47FA">
        <w:rPr>
          <w:rFonts w:ascii="StobiSerif Regular" w:hAnsi="StobiSerif Regular"/>
          <w:i/>
          <w:iCs/>
        </w:rPr>
        <w:t>.</w:t>
      </w:r>
      <w:r w:rsidR="005C250B">
        <w:rPr>
          <w:rFonts w:ascii="StobiSerif Regular" w:hAnsi="StobiSerif Regular"/>
          <w:i/>
          <w:iCs/>
        </w:rPr>
        <w:t xml:space="preserve"> Потребно е за тоа да се презем</w:t>
      </w:r>
      <w:r w:rsidR="003D1ABE">
        <w:rPr>
          <w:rFonts w:ascii="StobiSerif Regular" w:hAnsi="StobiSerif Regular"/>
          <w:i/>
          <w:iCs/>
        </w:rPr>
        <w:t>ат</w:t>
      </w:r>
      <w:r w:rsidR="005C250B">
        <w:rPr>
          <w:rFonts w:ascii="StobiSerif Regular" w:hAnsi="StobiSerif Regular"/>
          <w:i/>
          <w:iCs/>
        </w:rPr>
        <w:t xml:space="preserve"> </w:t>
      </w:r>
      <w:r w:rsidR="003D1ABE">
        <w:rPr>
          <w:rFonts w:ascii="StobiSerif Regular" w:hAnsi="StobiSerif Regular"/>
          <w:i/>
          <w:iCs/>
        </w:rPr>
        <w:t>некакви мерки</w:t>
      </w:r>
      <w:r w:rsidR="005C250B">
        <w:rPr>
          <w:rFonts w:ascii="StobiSerif Regular" w:hAnsi="StobiSerif Regular"/>
          <w:i/>
          <w:iCs/>
        </w:rPr>
        <w:t>.</w:t>
      </w:r>
    </w:p>
    <w:p w14:paraId="48243787" w14:textId="23C3F9CF" w:rsidR="005C250B" w:rsidRPr="00186D90" w:rsidRDefault="005C250B" w:rsidP="00E96F40">
      <w:pPr>
        <w:pStyle w:val="ListParagraph"/>
        <w:autoSpaceDE w:val="0"/>
        <w:autoSpaceDN w:val="0"/>
        <w:adjustRightInd w:val="0"/>
        <w:spacing w:after="0" w:line="240" w:lineRule="auto"/>
        <w:ind w:left="-90" w:right="-138"/>
        <w:rPr>
          <w:rFonts w:ascii="StobiSerif Regular" w:eastAsia="@Arial Unicode MS" w:hAnsi="StobiSerif Regular" w:cs="Arial"/>
          <w:i/>
        </w:rPr>
      </w:pPr>
      <w:r>
        <w:rPr>
          <w:rFonts w:ascii="StobiSerif Regular" w:eastAsia="@Arial Unicode MS" w:hAnsi="StobiSerif Regular" w:cs="Arial"/>
          <w:i/>
        </w:rPr>
        <w:t>Миле Сугарев истакна дека во однос на здравст</w:t>
      </w:r>
      <w:r w:rsidR="005D645D">
        <w:rPr>
          <w:rFonts w:ascii="StobiSerif Regular" w:eastAsia="@Arial Unicode MS" w:hAnsi="StobiSerif Regular" w:cs="Arial"/>
          <w:i/>
        </w:rPr>
        <w:t>в</w:t>
      </w:r>
      <w:r>
        <w:rPr>
          <w:rFonts w:ascii="StobiSerif Regular" w:eastAsia="@Arial Unicode MS" w:hAnsi="StobiSerif Regular" w:cs="Arial"/>
          <w:i/>
        </w:rPr>
        <w:t xml:space="preserve">ените услуги на иселениците имаме различни </w:t>
      </w:r>
      <w:r w:rsidR="005D645D">
        <w:rPr>
          <w:rFonts w:ascii="StobiSerif Regular" w:eastAsia="@Arial Unicode MS" w:hAnsi="StobiSerif Regular" w:cs="Arial"/>
          <w:i/>
        </w:rPr>
        <w:t>решенија</w:t>
      </w:r>
      <w:r>
        <w:rPr>
          <w:rFonts w:ascii="StobiSerif Regular" w:eastAsia="@Arial Unicode MS" w:hAnsi="StobiSerif Regular" w:cs="Arial"/>
          <w:i/>
        </w:rPr>
        <w:t xml:space="preserve"> во разни држави. Додека во некои </w:t>
      </w:r>
      <w:r w:rsidR="005D645D">
        <w:rPr>
          <w:rFonts w:ascii="StobiSerif Regular" w:eastAsia="@Arial Unicode MS" w:hAnsi="StobiSerif Regular" w:cs="Arial"/>
          <w:i/>
        </w:rPr>
        <w:t xml:space="preserve">држави </w:t>
      </w:r>
      <w:r w:rsidRPr="00DC30F4">
        <w:rPr>
          <w:rFonts w:ascii="StobiSerif Regular" w:eastAsia="@Arial Unicode MS" w:hAnsi="StobiSerif Regular" w:cs="Arial"/>
          <w:i/>
        </w:rPr>
        <w:t>тоа</w:t>
      </w:r>
      <w:r>
        <w:rPr>
          <w:rFonts w:ascii="StobiSerif Regular" w:eastAsia="@Arial Unicode MS" w:hAnsi="StobiSerif Regular" w:cs="Arial"/>
          <w:i/>
        </w:rPr>
        <w:t xml:space="preserve"> не </w:t>
      </w:r>
      <w:r w:rsidR="005D645D">
        <w:rPr>
          <w:rFonts w:ascii="StobiSerif Regular" w:eastAsia="@Arial Unicode MS" w:hAnsi="StobiSerif Regular" w:cs="Arial"/>
          <w:i/>
        </w:rPr>
        <w:t>с</w:t>
      </w:r>
      <w:r>
        <w:rPr>
          <w:rFonts w:ascii="StobiSerif Regular" w:eastAsia="@Arial Unicode MS" w:hAnsi="StobiSerif Regular" w:cs="Arial"/>
          <w:i/>
        </w:rPr>
        <w:t>е овозмож</w:t>
      </w:r>
      <w:r w:rsidR="005D645D">
        <w:rPr>
          <w:rFonts w:ascii="StobiSerif Regular" w:eastAsia="@Arial Unicode MS" w:hAnsi="StobiSerif Regular" w:cs="Arial"/>
          <w:i/>
        </w:rPr>
        <w:t>ува</w:t>
      </w:r>
      <w:r>
        <w:rPr>
          <w:rFonts w:ascii="StobiSerif Regular" w:eastAsia="@Arial Unicode MS" w:hAnsi="StobiSerif Regular" w:cs="Arial"/>
          <w:i/>
        </w:rPr>
        <w:t xml:space="preserve">, </w:t>
      </w:r>
      <w:r w:rsidR="005D645D">
        <w:rPr>
          <w:rFonts w:ascii="StobiSerif Regular" w:eastAsia="@Arial Unicode MS" w:hAnsi="StobiSerif Regular" w:cs="Arial"/>
          <w:i/>
        </w:rPr>
        <w:t xml:space="preserve">во </w:t>
      </w:r>
      <w:r>
        <w:rPr>
          <w:rFonts w:ascii="StobiSerif Regular" w:eastAsia="@Arial Unicode MS" w:hAnsi="StobiSerif Regular" w:cs="Arial"/>
          <w:i/>
        </w:rPr>
        <w:t xml:space="preserve">други и на иселениците им се овозможува да </w:t>
      </w:r>
      <w:r w:rsidR="005D645D">
        <w:rPr>
          <w:rFonts w:ascii="StobiSerif Regular" w:eastAsia="@Arial Unicode MS" w:hAnsi="StobiSerif Regular" w:cs="Arial"/>
          <w:i/>
        </w:rPr>
        <w:t xml:space="preserve">бидат осигурени и  да </w:t>
      </w:r>
      <w:r>
        <w:rPr>
          <w:rFonts w:ascii="StobiSerif Regular" w:eastAsia="@Arial Unicode MS" w:hAnsi="StobiSerif Regular" w:cs="Arial"/>
          <w:i/>
        </w:rPr>
        <w:t>користат услуги во земјата на потеклото. За ова прашање</w:t>
      </w:r>
      <w:r w:rsidR="00DC30F4">
        <w:rPr>
          <w:rFonts w:ascii="StobiSerif Regular" w:eastAsia="@Arial Unicode MS" w:hAnsi="StobiSerif Regular" w:cs="Arial"/>
          <w:i/>
        </w:rPr>
        <w:t xml:space="preserve"> треба да се направат анализи и да се заземе став на државно ниво.</w:t>
      </w:r>
    </w:p>
    <w:p w14:paraId="46D2184C" w14:textId="77777777" w:rsidR="00324285" w:rsidRPr="00186D90" w:rsidRDefault="00324285" w:rsidP="00E96F40">
      <w:pPr>
        <w:pStyle w:val="ListParagraph"/>
        <w:autoSpaceDE w:val="0"/>
        <w:autoSpaceDN w:val="0"/>
        <w:adjustRightInd w:val="0"/>
        <w:spacing w:after="0" w:line="240" w:lineRule="auto"/>
        <w:ind w:left="-90" w:right="-138"/>
        <w:rPr>
          <w:rFonts w:ascii="StobiSerif Regular" w:eastAsia="@Arial Unicode MS" w:hAnsi="StobiSerif Regular" w:cs="Arial"/>
          <w:i/>
        </w:rPr>
      </w:pPr>
    </w:p>
    <w:p w14:paraId="0FFBB700" w14:textId="6C9D5145" w:rsidR="00F56A68" w:rsidRPr="00E96F40" w:rsidRDefault="00F56A68" w:rsidP="00E96F40">
      <w:pPr>
        <w:autoSpaceDE w:val="0"/>
        <w:autoSpaceDN w:val="0"/>
        <w:adjustRightInd w:val="0"/>
        <w:ind w:left="-90" w:right="-138"/>
        <w:rPr>
          <w:rFonts w:ascii="StobiSerif Regular" w:eastAsia="@Arial Unicode MS" w:hAnsi="StobiSerif Regular" w:cs="Arial"/>
          <w:i/>
          <w:sz w:val="22"/>
          <w:szCs w:val="22"/>
        </w:rPr>
      </w:pPr>
      <w:r w:rsidRPr="00E96F40">
        <w:rPr>
          <w:rFonts w:ascii="StobiSerif Regular" w:eastAsia="@Arial Unicode MS" w:hAnsi="StobiSerif Regular" w:cs="Arial"/>
          <w:i/>
          <w:sz w:val="22"/>
          <w:szCs w:val="22"/>
        </w:rPr>
        <w:t xml:space="preserve">Со тоа, дискусијата по точката 6- Разно беше исцрпена и Управниот одбор во 15.00 часот заврши со работата на Сто и деветнаесеттата седница. </w:t>
      </w:r>
    </w:p>
    <w:p w14:paraId="0478256A" w14:textId="77777777" w:rsidR="00820759" w:rsidRPr="000450DF" w:rsidRDefault="00820759" w:rsidP="00246C67">
      <w:pPr>
        <w:autoSpaceDE w:val="0"/>
        <w:autoSpaceDN w:val="0"/>
        <w:adjustRightInd w:val="0"/>
        <w:ind w:left="-90"/>
        <w:rPr>
          <w:rFonts w:ascii="StobiSerif Regular" w:eastAsia="@Arial Unicode MS" w:hAnsi="StobiSerif Regular" w:cs="Arial"/>
          <w:b/>
          <w:i/>
          <w:color w:val="FF0000"/>
          <w:sz w:val="22"/>
          <w:szCs w:val="22"/>
        </w:rPr>
      </w:pPr>
    </w:p>
    <w:p w14:paraId="10400257" w14:textId="77777777" w:rsidR="00DB47C1" w:rsidRPr="00921E70" w:rsidRDefault="00DB47C1" w:rsidP="00246C67">
      <w:pPr>
        <w:autoSpaceDE w:val="0"/>
        <w:autoSpaceDN w:val="0"/>
        <w:adjustRightInd w:val="0"/>
        <w:rPr>
          <w:rFonts w:ascii="StobiSerif Regular" w:eastAsia="@Arial Unicode MS" w:hAnsi="StobiSerif Regular" w:cs="Arial"/>
          <w:b/>
          <w:i/>
          <w:sz w:val="22"/>
          <w:szCs w:val="22"/>
        </w:rPr>
      </w:pPr>
      <w:r w:rsidRPr="000450DF">
        <w:rPr>
          <w:rFonts w:ascii="StobiSerif Regular" w:eastAsia="@Arial Unicode MS" w:hAnsi="StobiSerif Regular" w:cs="Arial"/>
          <w:b/>
          <w:i/>
          <w:color w:val="FF0000"/>
          <w:sz w:val="22"/>
          <w:szCs w:val="22"/>
          <w:lang w:val="en-US"/>
        </w:rPr>
        <w:t xml:space="preserve">                              </w:t>
      </w:r>
      <w:r w:rsidRPr="00921E70">
        <w:rPr>
          <w:rFonts w:ascii="StobiSerif Regular" w:eastAsia="@Arial Unicode MS" w:hAnsi="StobiSerif Regular" w:cs="Arial"/>
          <w:b/>
          <w:i/>
          <w:sz w:val="22"/>
          <w:szCs w:val="22"/>
        </w:rPr>
        <w:t xml:space="preserve">Записничар,                               </w:t>
      </w:r>
      <w:r w:rsidRPr="00921E70">
        <w:rPr>
          <w:rFonts w:ascii="StobiSerif Regular" w:hAnsi="StobiSerif Regular" w:cs="Calibri"/>
          <w:b/>
          <w:i/>
          <w:sz w:val="22"/>
          <w:szCs w:val="22"/>
        </w:rPr>
        <w:t>Управен одбор</w:t>
      </w:r>
      <w:r w:rsidRPr="00921E70">
        <w:rPr>
          <w:rFonts w:ascii="StobiSerif Regular" w:hAnsi="StobiSerif Regular" w:cs="Calibri"/>
          <w:b/>
          <w:i/>
          <w:sz w:val="22"/>
          <w:szCs w:val="22"/>
          <w:lang w:val="en-US"/>
        </w:rPr>
        <w:t xml:space="preserve">/Bordi </w:t>
      </w:r>
      <w:proofErr w:type="spellStart"/>
      <w:r w:rsidRPr="00921E70">
        <w:rPr>
          <w:rFonts w:ascii="StobiSerif Regular" w:hAnsi="StobiSerif Regular" w:cs="Calibri"/>
          <w:b/>
          <w:i/>
          <w:sz w:val="22"/>
          <w:szCs w:val="22"/>
          <w:lang w:val="en-US"/>
        </w:rPr>
        <w:t>drejtues</w:t>
      </w:r>
      <w:proofErr w:type="spellEnd"/>
    </w:p>
    <w:p w14:paraId="02A68B3E" w14:textId="7A69A581" w:rsidR="00DB47C1" w:rsidRPr="00921E70" w:rsidRDefault="00DB47C1" w:rsidP="00246C67">
      <w:pPr>
        <w:autoSpaceDE w:val="0"/>
        <w:autoSpaceDN w:val="0"/>
        <w:adjustRightInd w:val="0"/>
        <w:rPr>
          <w:rFonts w:ascii="StobiSerif Regular" w:eastAsia="@Arial Unicode MS" w:hAnsi="StobiSerif Regular" w:cs="Arial"/>
          <w:b/>
          <w:i/>
          <w:sz w:val="22"/>
          <w:szCs w:val="22"/>
        </w:rPr>
      </w:pPr>
      <w:r w:rsidRPr="00921E70">
        <w:rPr>
          <w:rFonts w:ascii="StobiSerif Regular" w:eastAsia="@Arial Unicode MS" w:hAnsi="StobiSerif Regular" w:cs="Arial"/>
          <w:b/>
          <w:i/>
          <w:sz w:val="22"/>
          <w:szCs w:val="22"/>
        </w:rPr>
        <w:t xml:space="preserve">                        Христо Трповски                          </w:t>
      </w:r>
      <w:r w:rsidR="006717E9" w:rsidRPr="00921E70">
        <w:rPr>
          <w:rFonts w:ascii="StobiSerif Regular" w:eastAsia="@Arial Unicode MS" w:hAnsi="StobiSerif Regular" w:cs="Arial"/>
          <w:b/>
          <w:i/>
          <w:sz w:val="22"/>
          <w:szCs w:val="22"/>
        </w:rPr>
        <w:t xml:space="preserve"> </w:t>
      </w:r>
      <w:r w:rsidRPr="00921E70">
        <w:rPr>
          <w:rFonts w:ascii="StobiSerif Regular" w:eastAsia="@Arial Unicode MS" w:hAnsi="StobiSerif Regular" w:cs="Arial"/>
          <w:b/>
          <w:i/>
          <w:sz w:val="22"/>
          <w:szCs w:val="22"/>
        </w:rPr>
        <w:t xml:space="preserve">   </w:t>
      </w:r>
      <w:r w:rsidRPr="00921E70">
        <w:rPr>
          <w:rFonts w:ascii="StobiSerif Regular" w:eastAsia="@Arial Unicode MS" w:hAnsi="StobiSerif Regular" w:cs="Arial"/>
          <w:b/>
          <w:i/>
          <w:sz w:val="22"/>
          <w:szCs w:val="22"/>
          <w:lang w:val="en-US"/>
        </w:rPr>
        <w:t xml:space="preserve"> </w:t>
      </w:r>
      <w:r w:rsidRPr="00921E70">
        <w:rPr>
          <w:rFonts w:ascii="StobiSerif Regular" w:eastAsia="@Arial Unicode MS" w:hAnsi="StobiSerif Regular" w:cs="Arial"/>
          <w:b/>
          <w:i/>
          <w:sz w:val="22"/>
          <w:szCs w:val="22"/>
        </w:rPr>
        <w:t xml:space="preserve">    Претседател/Kryetar,</w:t>
      </w:r>
    </w:p>
    <w:p w14:paraId="4A386F83" w14:textId="19E2BFC4" w:rsidR="00DB47C1" w:rsidRPr="00921E70" w:rsidRDefault="00DB47C1" w:rsidP="00246C67">
      <w:pPr>
        <w:autoSpaceDE w:val="0"/>
        <w:autoSpaceDN w:val="0"/>
        <w:adjustRightInd w:val="0"/>
        <w:jc w:val="center"/>
        <w:rPr>
          <w:rFonts w:ascii="StobiSerif Regular" w:hAnsi="StobiSerif Regular"/>
          <w:b/>
          <w:i/>
          <w:sz w:val="22"/>
          <w:szCs w:val="22"/>
        </w:rPr>
      </w:pPr>
      <w:r w:rsidRPr="00921E70">
        <w:rPr>
          <w:rFonts w:ascii="StobiSerif Regular" w:eastAsia="@Arial Unicode MS" w:hAnsi="StobiSerif Regular" w:cs="Arial"/>
          <w:b/>
          <w:i/>
          <w:sz w:val="22"/>
          <w:szCs w:val="22"/>
        </w:rPr>
        <w:t xml:space="preserve">                                                            </w:t>
      </w:r>
      <w:r w:rsidR="006717E9" w:rsidRPr="00921E70">
        <w:rPr>
          <w:rFonts w:ascii="StobiSerif Regular" w:eastAsia="@Arial Unicode MS" w:hAnsi="StobiSerif Regular" w:cs="Arial"/>
          <w:b/>
          <w:i/>
          <w:sz w:val="22"/>
          <w:szCs w:val="22"/>
        </w:rPr>
        <w:t>Дејан Николовски</w:t>
      </w:r>
    </w:p>
    <w:bookmarkEnd w:id="2"/>
    <w:p w14:paraId="721AD1F3" w14:textId="77777777" w:rsidR="00A06C92" w:rsidRPr="000450DF" w:rsidRDefault="00A06C92" w:rsidP="00246C67">
      <w:pPr>
        <w:autoSpaceDE w:val="0"/>
        <w:autoSpaceDN w:val="0"/>
        <w:adjustRightInd w:val="0"/>
        <w:ind w:left="-90"/>
        <w:rPr>
          <w:color w:val="FF0000"/>
        </w:rPr>
      </w:pPr>
    </w:p>
    <w:sectPr w:rsidR="00A06C92" w:rsidRPr="000450DF"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BD26" w14:textId="77777777" w:rsidR="00FC2E38" w:rsidRDefault="00FC2E38" w:rsidP="00DC5C24">
      <w:r>
        <w:separator/>
      </w:r>
    </w:p>
  </w:endnote>
  <w:endnote w:type="continuationSeparator" w:id="0">
    <w:p w14:paraId="4C2B845D" w14:textId="77777777" w:rsidR="00FC2E38" w:rsidRDefault="00FC2E38"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altName w:val="Arial"/>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64A25" w14:textId="77777777" w:rsidR="00FC2E38" w:rsidRDefault="00FC2E38" w:rsidP="00DC5C24">
      <w:r>
        <w:separator/>
      </w:r>
    </w:p>
  </w:footnote>
  <w:footnote w:type="continuationSeparator" w:id="0">
    <w:p w14:paraId="202B12DC" w14:textId="77777777" w:rsidR="00FC2E38" w:rsidRDefault="00FC2E38"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AF628B5"/>
    <w:multiLevelType w:val="hybridMultilevel"/>
    <w:tmpl w:val="ABAE9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F97E33"/>
    <w:multiLevelType w:val="hybridMultilevel"/>
    <w:tmpl w:val="19BEEBA4"/>
    <w:lvl w:ilvl="0" w:tplc="7752F526">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25572249"/>
    <w:multiLevelType w:val="hybridMultilevel"/>
    <w:tmpl w:val="29028A5C"/>
    <w:lvl w:ilvl="0" w:tplc="B682085A">
      <w:start w:val="2"/>
      <w:numFmt w:val="bullet"/>
      <w:lvlText w:val="-"/>
      <w:lvlJc w:val="left"/>
      <w:pPr>
        <w:ind w:left="578" w:hanging="360"/>
      </w:pPr>
      <w:rPr>
        <w:rFonts w:ascii="StobiSerif Regular" w:eastAsia="Calibri" w:hAnsi="StobiSerif Regular" w:cs="Arial"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4" w15:restartNumberingAfterBreak="0">
    <w:nsid w:val="2EE0132E"/>
    <w:multiLevelType w:val="hybridMultilevel"/>
    <w:tmpl w:val="ED8007A8"/>
    <w:lvl w:ilvl="0" w:tplc="B682085A">
      <w:start w:val="2"/>
      <w:numFmt w:val="bullet"/>
      <w:lvlText w:val="-"/>
      <w:lvlJc w:val="left"/>
      <w:pPr>
        <w:ind w:left="720" w:hanging="360"/>
      </w:pPr>
      <w:rPr>
        <w:rFonts w:ascii="StobiSerif Regular" w:eastAsia="Calibri" w:hAnsi="StobiSerif Regular" w:cs="Arial"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6"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7" w15:restartNumberingAfterBreak="0">
    <w:nsid w:val="44343EDD"/>
    <w:multiLevelType w:val="hybridMultilevel"/>
    <w:tmpl w:val="B53648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F26BC"/>
    <w:multiLevelType w:val="hybridMultilevel"/>
    <w:tmpl w:val="370C3A72"/>
    <w:lvl w:ilvl="0" w:tplc="85103800">
      <w:start w:val="1"/>
      <w:numFmt w:val="decimal"/>
      <w:lvlText w:val="%1."/>
      <w:lvlJc w:val="left"/>
      <w:pPr>
        <w:ind w:left="720" w:hanging="360"/>
      </w:pPr>
      <w:rPr>
        <w:b w:val="0"/>
        <w:bCs w:val="0"/>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9" w15:restartNumberingAfterBreak="0">
    <w:nsid w:val="4BB77319"/>
    <w:multiLevelType w:val="hybridMultilevel"/>
    <w:tmpl w:val="CFACA696"/>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0" w15:restartNumberingAfterBreak="0">
    <w:nsid w:val="4FD142BE"/>
    <w:multiLevelType w:val="hybridMultilevel"/>
    <w:tmpl w:val="ABAE9EFA"/>
    <w:lvl w:ilvl="0" w:tplc="4004341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54B9096C"/>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64900"/>
    <w:multiLevelType w:val="hybridMultilevel"/>
    <w:tmpl w:val="675A599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15" w15:restartNumberingAfterBreak="0">
    <w:nsid w:val="64031920"/>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2B0148"/>
    <w:multiLevelType w:val="hybridMultilevel"/>
    <w:tmpl w:val="B53648F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7A805C6E"/>
    <w:multiLevelType w:val="hybridMultilevel"/>
    <w:tmpl w:val="6AF8499C"/>
    <w:lvl w:ilvl="0" w:tplc="7172B844">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7BE97A66"/>
    <w:multiLevelType w:val="hybridMultilevel"/>
    <w:tmpl w:val="1B6430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6230421">
    <w:abstractNumId w:val="16"/>
  </w:num>
  <w:num w:numId="2" w16cid:durableId="1779526435">
    <w:abstractNumId w:val="5"/>
  </w:num>
  <w:num w:numId="3" w16cid:durableId="673067918">
    <w:abstractNumId w:val="12"/>
  </w:num>
  <w:num w:numId="4" w16cid:durableId="1963338117">
    <w:abstractNumId w:val="13"/>
  </w:num>
  <w:num w:numId="5" w16cid:durableId="714891772">
    <w:abstractNumId w:val="18"/>
  </w:num>
  <w:num w:numId="6" w16cid:durableId="2132047375">
    <w:abstractNumId w:val="18"/>
    <w:lvlOverride w:ilvl="0">
      <w:startOverride w:val="1"/>
    </w:lvlOverride>
  </w:num>
  <w:num w:numId="7" w16cid:durableId="369574511">
    <w:abstractNumId w:val="2"/>
  </w:num>
  <w:num w:numId="8" w16cid:durableId="1059666933">
    <w:abstractNumId w:val="18"/>
    <w:lvlOverride w:ilvl="0">
      <w:startOverride w:val="1"/>
    </w:lvlOverride>
  </w:num>
  <w:num w:numId="9" w16cid:durableId="1923685736">
    <w:abstractNumId w:val="18"/>
    <w:lvlOverride w:ilvl="0">
      <w:startOverride w:val="1"/>
    </w:lvlOverride>
  </w:num>
  <w:num w:numId="10" w16cid:durableId="88552639">
    <w:abstractNumId w:val="18"/>
    <w:lvlOverride w:ilvl="0">
      <w:startOverride w:val="1"/>
    </w:lvlOverride>
  </w:num>
  <w:num w:numId="11" w16cid:durableId="1157963789">
    <w:abstractNumId w:val="18"/>
    <w:lvlOverride w:ilvl="0">
      <w:startOverride w:val="1"/>
    </w:lvlOverride>
  </w:num>
  <w:num w:numId="12" w16cid:durableId="1569881159">
    <w:abstractNumId w:val="14"/>
  </w:num>
  <w:num w:numId="13" w16cid:durableId="348218520">
    <w:abstractNumId w:val="0"/>
  </w:num>
  <w:num w:numId="14" w16cid:durableId="952782690">
    <w:abstractNumId w:val="6"/>
  </w:num>
  <w:num w:numId="15" w16cid:durableId="133791694">
    <w:abstractNumId w:val="10"/>
  </w:num>
  <w:num w:numId="16" w16cid:durableId="618030411">
    <w:abstractNumId w:val="19"/>
  </w:num>
  <w:num w:numId="17" w16cid:durableId="226453680">
    <w:abstractNumId w:val="15"/>
  </w:num>
  <w:num w:numId="18" w16cid:durableId="782000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7270788">
    <w:abstractNumId w:val="8"/>
  </w:num>
  <w:num w:numId="20" w16cid:durableId="1219510431">
    <w:abstractNumId w:val="9"/>
  </w:num>
  <w:num w:numId="21" w16cid:durableId="125049160">
    <w:abstractNumId w:val="3"/>
  </w:num>
  <w:num w:numId="22" w16cid:durableId="2017003462">
    <w:abstractNumId w:val="4"/>
  </w:num>
  <w:num w:numId="23" w16cid:durableId="1714231919">
    <w:abstractNumId w:val="1"/>
  </w:num>
  <w:num w:numId="24" w16cid:durableId="541943163">
    <w:abstractNumId w:val="17"/>
  </w:num>
  <w:num w:numId="25" w16cid:durableId="546724371">
    <w:abstractNumId w:val="11"/>
  </w:num>
  <w:num w:numId="26" w16cid:durableId="1425958206">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3048"/>
    <w:rsid w:val="0006367A"/>
    <w:rsid w:val="00063E30"/>
    <w:rsid w:val="00064056"/>
    <w:rsid w:val="000660DB"/>
    <w:rsid w:val="000664ED"/>
    <w:rsid w:val="000675A9"/>
    <w:rsid w:val="00067F9E"/>
    <w:rsid w:val="0007053E"/>
    <w:rsid w:val="00071F13"/>
    <w:rsid w:val="0007505F"/>
    <w:rsid w:val="00080037"/>
    <w:rsid w:val="000803E1"/>
    <w:rsid w:val="0008081A"/>
    <w:rsid w:val="0008191E"/>
    <w:rsid w:val="00082E53"/>
    <w:rsid w:val="00083FFA"/>
    <w:rsid w:val="000850E7"/>
    <w:rsid w:val="00087B76"/>
    <w:rsid w:val="000902E1"/>
    <w:rsid w:val="00091D18"/>
    <w:rsid w:val="0009377E"/>
    <w:rsid w:val="00094206"/>
    <w:rsid w:val="000A2A1E"/>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78B"/>
    <w:rsid w:val="001078A2"/>
    <w:rsid w:val="00111341"/>
    <w:rsid w:val="0011209E"/>
    <w:rsid w:val="00112E10"/>
    <w:rsid w:val="00112F2F"/>
    <w:rsid w:val="00113B68"/>
    <w:rsid w:val="001142F8"/>
    <w:rsid w:val="001159BC"/>
    <w:rsid w:val="00115BE4"/>
    <w:rsid w:val="001167B7"/>
    <w:rsid w:val="00125DDD"/>
    <w:rsid w:val="0012670C"/>
    <w:rsid w:val="00127ADA"/>
    <w:rsid w:val="001317FD"/>
    <w:rsid w:val="0013265E"/>
    <w:rsid w:val="00132B65"/>
    <w:rsid w:val="00132C09"/>
    <w:rsid w:val="001337FE"/>
    <w:rsid w:val="0013530D"/>
    <w:rsid w:val="00140D4C"/>
    <w:rsid w:val="001425EE"/>
    <w:rsid w:val="00142772"/>
    <w:rsid w:val="00144EC7"/>
    <w:rsid w:val="001455BA"/>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42B7"/>
    <w:rsid w:val="001A44D1"/>
    <w:rsid w:val="001A60E6"/>
    <w:rsid w:val="001B0B35"/>
    <w:rsid w:val="001B1BA8"/>
    <w:rsid w:val="001B3FE2"/>
    <w:rsid w:val="001B4B6E"/>
    <w:rsid w:val="001B7CEE"/>
    <w:rsid w:val="001B7E61"/>
    <w:rsid w:val="001B7EF0"/>
    <w:rsid w:val="001C4CA2"/>
    <w:rsid w:val="001C52BF"/>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3B1"/>
    <w:rsid w:val="00237F58"/>
    <w:rsid w:val="0024255E"/>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714F2"/>
    <w:rsid w:val="00271C6D"/>
    <w:rsid w:val="00272403"/>
    <w:rsid w:val="00273D0C"/>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44A0"/>
    <w:rsid w:val="002D5CAB"/>
    <w:rsid w:val="002D6876"/>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285"/>
    <w:rsid w:val="003242A9"/>
    <w:rsid w:val="003244BF"/>
    <w:rsid w:val="00325EA7"/>
    <w:rsid w:val="003262F2"/>
    <w:rsid w:val="00327AB3"/>
    <w:rsid w:val="00327C8A"/>
    <w:rsid w:val="00327D4A"/>
    <w:rsid w:val="00335DE2"/>
    <w:rsid w:val="003377A9"/>
    <w:rsid w:val="003378CF"/>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AD4"/>
    <w:rsid w:val="0038599F"/>
    <w:rsid w:val="00386382"/>
    <w:rsid w:val="0038648B"/>
    <w:rsid w:val="00387CF7"/>
    <w:rsid w:val="003906C3"/>
    <w:rsid w:val="003942BB"/>
    <w:rsid w:val="00394857"/>
    <w:rsid w:val="00395F1B"/>
    <w:rsid w:val="003A77B8"/>
    <w:rsid w:val="003A79DD"/>
    <w:rsid w:val="003B099E"/>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2EF6"/>
    <w:rsid w:val="003E5360"/>
    <w:rsid w:val="003E7AA9"/>
    <w:rsid w:val="003E7B8C"/>
    <w:rsid w:val="003E7D68"/>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3585"/>
    <w:rsid w:val="0042409E"/>
    <w:rsid w:val="0042743A"/>
    <w:rsid w:val="00432203"/>
    <w:rsid w:val="00434F01"/>
    <w:rsid w:val="00434FA3"/>
    <w:rsid w:val="0043635B"/>
    <w:rsid w:val="00436828"/>
    <w:rsid w:val="00436EBF"/>
    <w:rsid w:val="0043752F"/>
    <w:rsid w:val="004408E6"/>
    <w:rsid w:val="004410CC"/>
    <w:rsid w:val="004414CB"/>
    <w:rsid w:val="00442A12"/>
    <w:rsid w:val="004436BA"/>
    <w:rsid w:val="00446B71"/>
    <w:rsid w:val="00447886"/>
    <w:rsid w:val="00447F15"/>
    <w:rsid w:val="004511E6"/>
    <w:rsid w:val="0045224D"/>
    <w:rsid w:val="00453021"/>
    <w:rsid w:val="0045689F"/>
    <w:rsid w:val="00460846"/>
    <w:rsid w:val="00460971"/>
    <w:rsid w:val="0046135C"/>
    <w:rsid w:val="00461E87"/>
    <w:rsid w:val="004627B8"/>
    <w:rsid w:val="00463381"/>
    <w:rsid w:val="00467534"/>
    <w:rsid w:val="00470B40"/>
    <w:rsid w:val="00474938"/>
    <w:rsid w:val="00474D0D"/>
    <w:rsid w:val="004766D7"/>
    <w:rsid w:val="00477358"/>
    <w:rsid w:val="00480345"/>
    <w:rsid w:val="004805A6"/>
    <w:rsid w:val="00480B6D"/>
    <w:rsid w:val="00485608"/>
    <w:rsid w:val="004874C1"/>
    <w:rsid w:val="00487AD1"/>
    <w:rsid w:val="004907FD"/>
    <w:rsid w:val="00490EA7"/>
    <w:rsid w:val="00494493"/>
    <w:rsid w:val="004A0D51"/>
    <w:rsid w:val="004A3026"/>
    <w:rsid w:val="004A41FB"/>
    <w:rsid w:val="004A4A61"/>
    <w:rsid w:val="004A528D"/>
    <w:rsid w:val="004A67D2"/>
    <w:rsid w:val="004B0595"/>
    <w:rsid w:val="004B0D4C"/>
    <w:rsid w:val="004B16EA"/>
    <w:rsid w:val="004B16EE"/>
    <w:rsid w:val="004B2E41"/>
    <w:rsid w:val="004B7BDF"/>
    <w:rsid w:val="004C009D"/>
    <w:rsid w:val="004C0BF1"/>
    <w:rsid w:val="004C1362"/>
    <w:rsid w:val="004C1DFF"/>
    <w:rsid w:val="004C73C8"/>
    <w:rsid w:val="004D2DDA"/>
    <w:rsid w:val="004D5837"/>
    <w:rsid w:val="004E2523"/>
    <w:rsid w:val="004E34F7"/>
    <w:rsid w:val="004E4B15"/>
    <w:rsid w:val="004E6397"/>
    <w:rsid w:val="004E712E"/>
    <w:rsid w:val="004F0B49"/>
    <w:rsid w:val="004F2BEF"/>
    <w:rsid w:val="004F4B44"/>
    <w:rsid w:val="004F6133"/>
    <w:rsid w:val="004F754C"/>
    <w:rsid w:val="004F7B2B"/>
    <w:rsid w:val="00500FE9"/>
    <w:rsid w:val="00501093"/>
    <w:rsid w:val="0050516B"/>
    <w:rsid w:val="00506F48"/>
    <w:rsid w:val="00510F31"/>
    <w:rsid w:val="0051380D"/>
    <w:rsid w:val="0051482A"/>
    <w:rsid w:val="00514E5D"/>
    <w:rsid w:val="005152A7"/>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567C9"/>
    <w:rsid w:val="00566FD3"/>
    <w:rsid w:val="00570223"/>
    <w:rsid w:val="00571F34"/>
    <w:rsid w:val="00575C0B"/>
    <w:rsid w:val="005778C0"/>
    <w:rsid w:val="00577AAC"/>
    <w:rsid w:val="0058016A"/>
    <w:rsid w:val="005807B1"/>
    <w:rsid w:val="00583AE7"/>
    <w:rsid w:val="0058672F"/>
    <w:rsid w:val="00586E47"/>
    <w:rsid w:val="00590773"/>
    <w:rsid w:val="00592146"/>
    <w:rsid w:val="00594936"/>
    <w:rsid w:val="00595295"/>
    <w:rsid w:val="0059655D"/>
    <w:rsid w:val="00596DD5"/>
    <w:rsid w:val="005A10C0"/>
    <w:rsid w:val="005A2E02"/>
    <w:rsid w:val="005A6822"/>
    <w:rsid w:val="005B53AA"/>
    <w:rsid w:val="005B5742"/>
    <w:rsid w:val="005B74AA"/>
    <w:rsid w:val="005C2488"/>
    <w:rsid w:val="005C250B"/>
    <w:rsid w:val="005C2739"/>
    <w:rsid w:val="005C2CBE"/>
    <w:rsid w:val="005C4BFE"/>
    <w:rsid w:val="005C6761"/>
    <w:rsid w:val="005D2528"/>
    <w:rsid w:val="005D55DE"/>
    <w:rsid w:val="005D5E28"/>
    <w:rsid w:val="005D645D"/>
    <w:rsid w:val="005E0634"/>
    <w:rsid w:val="005E36DE"/>
    <w:rsid w:val="005E3EE0"/>
    <w:rsid w:val="005E4B38"/>
    <w:rsid w:val="005E51BC"/>
    <w:rsid w:val="005E772C"/>
    <w:rsid w:val="005F1994"/>
    <w:rsid w:val="005F26BB"/>
    <w:rsid w:val="005F3519"/>
    <w:rsid w:val="005F41EA"/>
    <w:rsid w:val="005F4551"/>
    <w:rsid w:val="005F45D6"/>
    <w:rsid w:val="0060076A"/>
    <w:rsid w:val="0060132E"/>
    <w:rsid w:val="00601C80"/>
    <w:rsid w:val="00602031"/>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F98"/>
    <w:rsid w:val="0063013A"/>
    <w:rsid w:val="00630B8A"/>
    <w:rsid w:val="00630CF4"/>
    <w:rsid w:val="00632C52"/>
    <w:rsid w:val="00633D01"/>
    <w:rsid w:val="00635F22"/>
    <w:rsid w:val="00635F8F"/>
    <w:rsid w:val="0064344D"/>
    <w:rsid w:val="00644172"/>
    <w:rsid w:val="00650646"/>
    <w:rsid w:val="00652E8B"/>
    <w:rsid w:val="00654330"/>
    <w:rsid w:val="00654B5E"/>
    <w:rsid w:val="00655D23"/>
    <w:rsid w:val="00657D2E"/>
    <w:rsid w:val="00661E32"/>
    <w:rsid w:val="00663FC9"/>
    <w:rsid w:val="006646B3"/>
    <w:rsid w:val="006649EA"/>
    <w:rsid w:val="006666AE"/>
    <w:rsid w:val="00666DD7"/>
    <w:rsid w:val="0066735A"/>
    <w:rsid w:val="006714CC"/>
    <w:rsid w:val="006717E9"/>
    <w:rsid w:val="00675892"/>
    <w:rsid w:val="00682492"/>
    <w:rsid w:val="006838E4"/>
    <w:rsid w:val="006865CF"/>
    <w:rsid w:val="00687367"/>
    <w:rsid w:val="006879FF"/>
    <w:rsid w:val="00691971"/>
    <w:rsid w:val="00693DEE"/>
    <w:rsid w:val="00696FFC"/>
    <w:rsid w:val="00697BC3"/>
    <w:rsid w:val="006A10B0"/>
    <w:rsid w:val="006A1AD2"/>
    <w:rsid w:val="006A248D"/>
    <w:rsid w:val="006A3216"/>
    <w:rsid w:val="006B1580"/>
    <w:rsid w:val="006B1E2E"/>
    <w:rsid w:val="006B2357"/>
    <w:rsid w:val="006B4AB3"/>
    <w:rsid w:val="006B5EC1"/>
    <w:rsid w:val="006C35E9"/>
    <w:rsid w:val="006C42D1"/>
    <w:rsid w:val="006C4ACE"/>
    <w:rsid w:val="006C7B62"/>
    <w:rsid w:val="006D030C"/>
    <w:rsid w:val="006D3724"/>
    <w:rsid w:val="006E0438"/>
    <w:rsid w:val="006E2428"/>
    <w:rsid w:val="006E42AD"/>
    <w:rsid w:val="006E47C8"/>
    <w:rsid w:val="006F16EF"/>
    <w:rsid w:val="006F220C"/>
    <w:rsid w:val="006F23B7"/>
    <w:rsid w:val="006F2957"/>
    <w:rsid w:val="006F5C2E"/>
    <w:rsid w:val="006F5CB5"/>
    <w:rsid w:val="006F61C3"/>
    <w:rsid w:val="006F6E91"/>
    <w:rsid w:val="006F7D3F"/>
    <w:rsid w:val="007012BA"/>
    <w:rsid w:val="007038A8"/>
    <w:rsid w:val="00703CDD"/>
    <w:rsid w:val="00703F05"/>
    <w:rsid w:val="007045D2"/>
    <w:rsid w:val="00705D55"/>
    <w:rsid w:val="0070735F"/>
    <w:rsid w:val="00707EA7"/>
    <w:rsid w:val="00711037"/>
    <w:rsid w:val="0071202C"/>
    <w:rsid w:val="007122C6"/>
    <w:rsid w:val="007124F0"/>
    <w:rsid w:val="007128B4"/>
    <w:rsid w:val="007151FB"/>
    <w:rsid w:val="0071528D"/>
    <w:rsid w:val="00715398"/>
    <w:rsid w:val="00717063"/>
    <w:rsid w:val="00717B20"/>
    <w:rsid w:val="00721F4F"/>
    <w:rsid w:val="00723AE3"/>
    <w:rsid w:val="00723EED"/>
    <w:rsid w:val="00723F81"/>
    <w:rsid w:val="0072484C"/>
    <w:rsid w:val="00724BF9"/>
    <w:rsid w:val="00724FF7"/>
    <w:rsid w:val="007253A0"/>
    <w:rsid w:val="00725D6E"/>
    <w:rsid w:val="00726F93"/>
    <w:rsid w:val="00727603"/>
    <w:rsid w:val="00727707"/>
    <w:rsid w:val="00730D24"/>
    <w:rsid w:val="00731720"/>
    <w:rsid w:val="007322C8"/>
    <w:rsid w:val="00732BA3"/>
    <w:rsid w:val="00732C6F"/>
    <w:rsid w:val="007337D7"/>
    <w:rsid w:val="00734BDF"/>
    <w:rsid w:val="007355A4"/>
    <w:rsid w:val="0074451D"/>
    <w:rsid w:val="007463D3"/>
    <w:rsid w:val="007469A2"/>
    <w:rsid w:val="00750298"/>
    <w:rsid w:val="00751286"/>
    <w:rsid w:val="00752096"/>
    <w:rsid w:val="0075212D"/>
    <w:rsid w:val="007523BB"/>
    <w:rsid w:val="00752626"/>
    <w:rsid w:val="00753567"/>
    <w:rsid w:val="00755920"/>
    <w:rsid w:val="0076156C"/>
    <w:rsid w:val="0076270F"/>
    <w:rsid w:val="00764126"/>
    <w:rsid w:val="00764260"/>
    <w:rsid w:val="00771C95"/>
    <w:rsid w:val="0077328B"/>
    <w:rsid w:val="00774C76"/>
    <w:rsid w:val="00775229"/>
    <w:rsid w:val="00777F2E"/>
    <w:rsid w:val="007809AD"/>
    <w:rsid w:val="00782611"/>
    <w:rsid w:val="007838AD"/>
    <w:rsid w:val="00784DC5"/>
    <w:rsid w:val="0078612F"/>
    <w:rsid w:val="00793DF8"/>
    <w:rsid w:val="007969BE"/>
    <w:rsid w:val="00797B18"/>
    <w:rsid w:val="007A336C"/>
    <w:rsid w:val="007A7102"/>
    <w:rsid w:val="007B0E6E"/>
    <w:rsid w:val="007B16B4"/>
    <w:rsid w:val="007B1976"/>
    <w:rsid w:val="007B29EB"/>
    <w:rsid w:val="007B3E13"/>
    <w:rsid w:val="007B484F"/>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20C2"/>
    <w:rsid w:val="00832209"/>
    <w:rsid w:val="00832C65"/>
    <w:rsid w:val="0083350B"/>
    <w:rsid w:val="008349B2"/>
    <w:rsid w:val="00842858"/>
    <w:rsid w:val="00842D94"/>
    <w:rsid w:val="00844191"/>
    <w:rsid w:val="0084686B"/>
    <w:rsid w:val="00847D2C"/>
    <w:rsid w:val="00850723"/>
    <w:rsid w:val="00850F6A"/>
    <w:rsid w:val="008515D0"/>
    <w:rsid w:val="00851A58"/>
    <w:rsid w:val="00854245"/>
    <w:rsid w:val="008551CF"/>
    <w:rsid w:val="008553F8"/>
    <w:rsid w:val="00855BBF"/>
    <w:rsid w:val="008620A1"/>
    <w:rsid w:val="00865AA0"/>
    <w:rsid w:val="00867CE5"/>
    <w:rsid w:val="008750C9"/>
    <w:rsid w:val="00875597"/>
    <w:rsid w:val="008763D1"/>
    <w:rsid w:val="00876F0E"/>
    <w:rsid w:val="0087715B"/>
    <w:rsid w:val="008818EC"/>
    <w:rsid w:val="00882F34"/>
    <w:rsid w:val="00885B97"/>
    <w:rsid w:val="00885CF4"/>
    <w:rsid w:val="0089103A"/>
    <w:rsid w:val="00891511"/>
    <w:rsid w:val="00891594"/>
    <w:rsid w:val="00891824"/>
    <w:rsid w:val="00892100"/>
    <w:rsid w:val="00892709"/>
    <w:rsid w:val="0089326A"/>
    <w:rsid w:val="00893496"/>
    <w:rsid w:val="008945F9"/>
    <w:rsid w:val="00896016"/>
    <w:rsid w:val="00897700"/>
    <w:rsid w:val="008A48BD"/>
    <w:rsid w:val="008B15B9"/>
    <w:rsid w:val="008B2B1A"/>
    <w:rsid w:val="008B375D"/>
    <w:rsid w:val="008B3DBB"/>
    <w:rsid w:val="008B5850"/>
    <w:rsid w:val="008C0799"/>
    <w:rsid w:val="008C17AE"/>
    <w:rsid w:val="008C38E0"/>
    <w:rsid w:val="008C3EB6"/>
    <w:rsid w:val="008C5089"/>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E56"/>
    <w:rsid w:val="008F1F8D"/>
    <w:rsid w:val="008F29B9"/>
    <w:rsid w:val="008F425F"/>
    <w:rsid w:val="008F4E44"/>
    <w:rsid w:val="008F7CBC"/>
    <w:rsid w:val="00902A73"/>
    <w:rsid w:val="00904B31"/>
    <w:rsid w:val="00906251"/>
    <w:rsid w:val="00913CAC"/>
    <w:rsid w:val="0091424E"/>
    <w:rsid w:val="00920FE1"/>
    <w:rsid w:val="00921776"/>
    <w:rsid w:val="00921E70"/>
    <w:rsid w:val="00922498"/>
    <w:rsid w:val="00923914"/>
    <w:rsid w:val="00923CCD"/>
    <w:rsid w:val="00923DC4"/>
    <w:rsid w:val="00926883"/>
    <w:rsid w:val="00927246"/>
    <w:rsid w:val="009312A2"/>
    <w:rsid w:val="009317DC"/>
    <w:rsid w:val="00932082"/>
    <w:rsid w:val="00932CCC"/>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70C2E"/>
    <w:rsid w:val="009714F9"/>
    <w:rsid w:val="00972161"/>
    <w:rsid w:val="0097222B"/>
    <w:rsid w:val="00974007"/>
    <w:rsid w:val="00974A48"/>
    <w:rsid w:val="00974C7A"/>
    <w:rsid w:val="009752D7"/>
    <w:rsid w:val="0097601B"/>
    <w:rsid w:val="009771A9"/>
    <w:rsid w:val="009812D6"/>
    <w:rsid w:val="0098169B"/>
    <w:rsid w:val="00981F2F"/>
    <w:rsid w:val="009833F5"/>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603"/>
    <w:rsid w:val="009C0306"/>
    <w:rsid w:val="009C09E1"/>
    <w:rsid w:val="009C109D"/>
    <w:rsid w:val="009C25CD"/>
    <w:rsid w:val="009C288E"/>
    <w:rsid w:val="009C2B95"/>
    <w:rsid w:val="009C42CF"/>
    <w:rsid w:val="009C6944"/>
    <w:rsid w:val="009D0158"/>
    <w:rsid w:val="009D1CF8"/>
    <w:rsid w:val="009D2757"/>
    <w:rsid w:val="009D4D53"/>
    <w:rsid w:val="009E08F2"/>
    <w:rsid w:val="009E1347"/>
    <w:rsid w:val="009E4F3E"/>
    <w:rsid w:val="009E59F9"/>
    <w:rsid w:val="009E6713"/>
    <w:rsid w:val="009E69F4"/>
    <w:rsid w:val="009E6CA7"/>
    <w:rsid w:val="009E71ED"/>
    <w:rsid w:val="009F2253"/>
    <w:rsid w:val="009F45DD"/>
    <w:rsid w:val="00A00047"/>
    <w:rsid w:val="00A03142"/>
    <w:rsid w:val="00A04578"/>
    <w:rsid w:val="00A05C8F"/>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6410"/>
    <w:rsid w:val="00A67DBA"/>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2C5E"/>
    <w:rsid w:val="00B033A5"/>
    <w:rsid w:val="00B03FB7"/>
    <w:rsid w:val="00B04111"/>
    <w:rsid w:val="00B07FD5"/>
    <w:rsid w:val="00B10127"/>
    <w:rsid w:val="00B102AA"/>
    <w:rsid w:val="00B11A29"/>
    <w:rsid w:val="00B12382"/>
    <w:rsid w:val="00B12F12"/>
    <w:rsid w:val="00B144D3"/>
    <w:rsid w:val="00B17D37"/>
    <w:rsid w:val="00B21494"/>
    <w:rsid w:val="00B232EA"/>
    <w:rsid w:val="00B2490F"/>
    <w:rsid w:val="00B27E3A"/>
    <w:rsid w:val="00B31125"/>
    <w:rsid w:val="00B3334D"/>
    <w:rsid w:val="00B3551D"/>
    <w:rsid w:val="00B36317"/>
    <w:rsid w:val="00B40B81"/>
    <w:rsid w:val="00B41554"/>
    <w:rsid w:val="00B43B24"/>
    <w:rsid w:val="00B46778"/>
    <w:rsid w:val="00B46B34"/>
    <w:rsid w:val="00B47280"/>
    <w:rsid w:val="00B475E4"/>
    <w:rsid w:val="00B50021"/>
    <w:rsid w:val="00B52BEE"/>
    <w:rsid w:val="00B539DD"/>
    <w:rsid w:val="00B53D1C"/>
    <w:rsid w:val="00B53DB5"/>
    <w:rsid w:val="00B543D9"/>
    <w:rsid w:val="00B543EE"/>
    <w:rsid w:val="00B54B76"/>
    <w:rsid w:val="00B5562C"/>
    <w:rsid w:val="00B65A2E"/>
    <w:rsid w:val="00B72EE0"/>
    <w:rsid w:val="00B73271"/>
    <w:rsid w:val="00B73958"/>
    <w:rsid w:val="00B762E8"/>
    <w:rsid w:val="00B765C2"/>
    <w:rsid w:val="00B766CE"/>
    <w:rsid w:val="00B82AE7"/>
    <w:rsid w:val="00B83740"/>
    <w:rsid w:val="00B85453"/>
    <w:rsid w:val="00B8563E"/>
    <w:rsid w:val="00B879D6"/>
    <w:rsid w:val="00B91B04"/>
    <w:rsid w:val="00B923DC"/>
    <w:rsid w:val="00B925BA"/>
    <w:rsid w:val="00B95799"/>
    <w:rsid w:val="00B95B6A"/>
    <w:rsid w:val="00B964FA"/>
    <w:rsid w:val="00B96768"/>
    <w:rsid w:val="00B96977"/>
    <w:rsid w:val="00BA4B83"/>
    <w:rsid w:val="00BA4D55"/>
    <w:rsid w:val="00BA5404"/>
    <w:rsid w:val="00BA5A9A"/>
    <w:rsid w:val="00BA6C59"/>
    <w:rsid w:val="00BA70BF"/>
    <w:rsid w:val="00BB1D28"/>
    <w:rsid w:val="00BB3743"/>
    <w:rsid w:val="00BB408F"/>
    <w:rsid w:val="00BB4379"/>
    <w:rsid w:val="00BB5EBF"/>
    <w:rsid w:val="00BB5F04"/>
    <w:rsid w:val="00BC1BC4"/>
    <w:rsid w:val="00BC21C8"/>
    <w:rsid w:val="00BC6EF3"/>
    <w:rsid w:val="00BD2475"/>
    <w:rsid w:val="00BD30C7"/>
    <w:rsid w:val="00BD3F4E"/>
    <w:rsid w:val="00BD40E7"/>
    <w:rsid w:val="00BD4745"/>
    <w:rsid w:val="00BE0FC1"/>
    <w:rsid w:val="00BE1517"/>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3DFA"/>
    <w:rsid w:val="00C3418D"/>
    <w:rsid w:val="00C34453"/>
    <w:rsid w:val="00C3722B"/>
    <w:rsid w:val="00C37292"/>
    <w:rsid w:val="00C3754F"/>
    <w:rsid w:val="00C41008"/>
    <w:rsid w:val="00C416CF"/>
    <w:rsid w:val="00C41F63"/>
    <w:rsid w:val="00C45DFC"/>
    <w:rsid w:val="00C45E3C"/>
    <w:rsid w:val="00C46162"/>
    <w:rsid w:val="00C461E5"/>
    <w:rsid w:val="00C47578"/>
    <w:rsid w:val="00C52B1D"/>
    <w:rsid w:val="00C554C2"/>
    <w:rsid w:val="00C55D91"/>
    <w:rsid w:val="00C56F1F"/>
    <w:rsid w:val="00C577C3"/>
    <w:rsid w:val="00C57CF7"/>
    <w:rsid w:val="00C60F81"/>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EE5"/>
    <w:rsid w:val="00CA515F"/>
    <w:rsid w:val="00CA6337"/>
    <w:rsid w:val="00CA6481"/>
    <w:rsid w:val="00CB47FA"/>
    <w:rsid w:val="00CB6B68"/>
    <w:rsid w:val="00CC096F"/>
    <w:rsid w:val="00CC0B7B"/>
    <w:rsid w:val="00CC19EB"/>
    <w:rsid w:val="00CC2266"/>
    <w:rsid w:val="00CC29F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F032E"/>
    <w:rsid w:val="00CF286F"/>
    <w:rsid w:val="00CF41A8"/>
    <w:rsid w:val="00CF5ED5"/>
    <w:rsid w:val="00CF76EE"/>
    <w:rsid w:val="00CF7777"/>
    <w:rsid w:val="00D000AE"/>
    <w:rsid w:val="00D024D8"/>
    <w:rsid w:val="00D04A36"/>
    <w:rsid w:val="00D05BD1"/>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ED1"/>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337F"/>
    <w:rsid w:val="00D64C79"/>
    <w:rsid w:val="00D64E72"/>
    <w:rsid w:val="00D652AD"/>
    <w:rsid w:val="00D6668F"/>
    <w:rsid w:val="00D6755E"/>
    <w:rsid w:val="00D67F4F"/>
    <w:rsid w:val="00D712A7"/>
    <w:rsid w:val="00D714A8"/>
    <w:rsid w:val="00D71BEA"/>
    <w:rsid w:val="00D74685"/>
    <w:rsid w:val="00D74D9E"/>
    <w:rsid w:val="00D75D63"/>
    <w:rsid w:val="00D8119D"/>
    <w:rsid w:val="00D83A0C"/>
    <w:rsid w:val="00D84FE9"/>
    <w:rsid w:val="00D86A66"/>
    <w:rsid w:val="00D914C1"/>
    <w:rsid w:val="00D93257"/>
    <w:rsid w:val="00D94677"/>
    <w:rsid w:val="00D9488A"/>
    <w:rsid w:val="00D9554B"/>
    <w:rsid w:val="00D95D26"/>
    <w:rsid w:val="00DA030F"/>
    <w:rsid w:val="00DA035D"/>
    <w:rsid w:val="00DA4253"/>
    <w:rsid w:val="00DB19F9"/>
    <w:rsid w:val="00DB47C1"/>
    <w:rsid w:val="00DB4DB1"/>
    <w:rsid w:val="00DB6B51"/>
    <w:rsid w:val="00DB6D63"/>
    <w:rsid w:val="00DB6DB4"/>
    <w:rsid w:val="00DB794B"/>
    <w:rsid w:val="00DC07D0"/>
    <w:rsid w:val="00DC0847"/>
    <w:rsid w:val="00DC30F4"/>
    <w:rsid w:val="00DC33E3"/>
    <w:rsid w:val="00DC34A9"/>
    <w:rsid w:val="00DC386B"/>
    <w:rsid w:val="00DC4404"/>
    <w:rsid w:val="00DC5C24"/>
    <w:rsid w:val="00DC5E13"/>
    <w:rsid w:val="00DC7166"/>
    <w:rsid w:val="00DD11D9"/>
    <w:rsid w:val="00DD56C2"/>
    <w:rsid w:val="00DE3631"/>
    <w:rsid w:val="00DE6988"/>
    <w:rsid w:val="00DE7347"/>
    <w:rsid w:val="00DF12C2"/>
    <w:rsid w:val="00DF1E02"/>
    <w:rsid w:val="00DF4611"/>
    <w:rsid w:val="00DF4BB0"/>
    <w:rsid w:val="00DF4EEA"/>
    <w:rsid w:val="00DF5E8B"/>
    <w:rsid w:val="00DF6549"/>
    <w:rsid w:val="00DF68E5"/>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3AE"/>
    <w:rsid w:val="00E1749F"/>
    <w:rsid w:val="00E200A4"/>
    <w:rsid w:val="00E2502D"/>
    <w:rsid w:val="00E25D83"/>
    <w:rsid w:val="00E27D94"/>
    <w:rsid w:val="00E30C1C"/>
    <w:rsid w:val="00E33A10"/>
    <w:rsid w:val="00E340D2"/>
    <w:rsid w:val="00E351D3"/>
    <w:rsid w:val="00E4186C"/>
    <w:rsid w:val="00E43441"/>
    <w:rsid w:val="00E43DD0"/>
    <w:rsid w:val="00E44FE2"/>
    <w:rsid w:val="00E507A2"/>
    <w:rsid w:val="00E50A2C"/>
    <w:rsid w:val="00E5249D"/>
    <w:rsid w:val="00E5374D"/>
    <w:rsid w:val="00E56857"/>
    <w:rsid w:val="00E60042"/>
    <w:rsid w:val="00E6338E"/>
    <w:rsid w:val="00E63F58"/>
    <w:rsid w:val="00E66A6A"/>
    <w:rsid w:val="00E70C9B"/>
    <w:rsid w:val="00E71F6D"/>
    <w:rsid w:val="00E75B61"/>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7C8"/>
    <w:rsid w:val="00EA1FD5"/>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8C8"/>
    <w:rsid w:val="00ED79F3"/>
    <w:rsid w:val="00EE0688"/>
    <w:rsid w:val="00EE3783"/>
    <w:rsid w:val="00EE5A11"/>
    <w:rsid w:val="00EE6082"/>
    <w:rsid w:val="00EE793A"/>
    <w:rsid w:val="00EF1922"/>
    <w:rsid w:val="00EF1C4C"/>
    <w:rsid w:val="00EF3BE8"/>
    <w:rsid w:val="00EF4519"/>
    <w:rsid w:val="00F01896"/>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5214"/>
    <w:rsid w:val="00F2698C"/>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75C9"/>
    <w:rsid w:val="00F62CDA"/>
    <w:rsid w:val="00F62E6E"/>
    <w:rsid w:val="00F634E7"/>
    <w:rsid w:val="00F65D2D"/>
    <w:rsid w:val="00F65F27"/>
    <w:rsid w:val="00F6744C"/>
    <w:rsid w:val="00F677CE"/>
    <w:rsid w:val="00F70241"/>
    <w:rsid w:val="00F70255"/>
    <w:rsid w:val="00F72063"/>
    <w:rsid w:val="00F73D16"/>
    <w:rsid w:val="00F752A6"/>
    <w:rsid w:val="00F77613"/>
    <w:rsid w:val="00F80D6C"/>
    <w:rsid w:val="00F82CC6"/>
    <w:rsid w:val="00F85438"/>
    <w:rsid w:val="00F8643E"/>
    <w:rsid w:val="00F90858"/>
    <w:rsid w:val="00F90BB0"/>
    <w:rsid w:val="00F91589"/>
    <w:rsid w:val="00F95079"/>
    <w:rsid w:val="00FA49E3"/>
    <w:rsid w:val="00FA68CB"/>
    <w:rsid w:val="00FA6BFE"/>
    <w:rsid w:val="00FB0189"/>
    <w:rsid w:val="00FB06DC"/>
    <w:rsid w:val="00FB4DF7"/>
    <w:rsid w:val="00FB5301"/>
    <w:rsid w:val="00FB6349"/>
    <w:rsid w:val="00FB692D"/>
    <w:rsid w:val="00FB7D42"/>
    <w:rsid w:val="00FC0C33"/>
    <w:rsid w:val="00FC2E38"/>
    <w:rsid w:val="00FC6818"/>
    <w:rsid w:val="00FD146B"/>
    <w:rsid w:val="00FD3514"/>
    <w:rsid w:val="00FD7B2A"/>
    <w:rsid w:val="00FD7C03"/>
    <w:rsid w:val="00FD7E72"/>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FD146B"/>
    <w:pPr>
      <w:ind w:left="360" w:right="6"/>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FD146B"/>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1389</TotalTime>
  <Pages>7</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25</cp:revision>
  <cp:lastPrinted>2022-07-01T07:07:00Z</cp:lastPrinted>
  <dcterms:created xsi:type="dcterms:W3CDTF">2022-06-14T11:07:00Z</dcterms:created>
  <dcterms:modified xsi:type="dcterms:W3CDTF">2022-07-01T07:17:00Z</dcterms:modified>
</cp:coreProperties>
</file>