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80081B" w:rsidRDefault="007B16B4" w:rsidP="008554CC">
      <w:pPr>
        <w:tabs>
          <w:tab w:val="left" w:pos="6048"/>
        </w:tabs>
        <w:autoSpaceDE w:val="0"/>
        <w:autoSpaceDN w:val="0"/>
        <w:adjustRightInd w:val="0"/>
        <w:ind w:left="-709" w:right="-755"/>
        <w:contextualSpacing/>
        <w:rPr>
          <w:rFonts w:ascii="StobiSerif Regular" w:hAnsi="StobiSerif Regular" w:cstheme="minorHAnsi"/>
          <w:b/>
          <w:i/>
          <w:iCs/>
          <w:color w:val="FF0000"/>
          <w:sz w:val="22"/>
          <w:szCs w:val="22"/>
        </w:rPr>
      </w:pPr>
      <w:r w:rsidRPr="0080081B">
        <w:rPr>
          <w:rFonts w:ascii="StobiSerif Regular" w:hAnsi="StobiSerif Regular" w:cstheme="minorHAnsi"/>
          <w:i/>
          <w:iCs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80081B">
        <w:rPr>
          <w:rFonts w:ascii="StobiSerif Regular" w:hAnsi="StobiSerif Regular" w:cstheme="minorHAnsi"/>
          <w:i/>
          <w:iCs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81B">
        <w:rPr>
          <w:rFonts w:ascii="StobiSerif Regular" w:hAnsi="StobiSerif Regular" w:cstheme="minorHAnsi"/>
          <w:b/>
          <w:i/>
          <w:iCs/>
          <w:color w:val="FF0000"/>
          <w:sz w:val="22"/>
          <w:szCs w:val="22"/>
        </w:rPr>
        <w:tab/>
      </w:r>
      <w:r w:rsidRPr="0080081B">
        <w:rPr>
          <w:rFonts w:ascii="StobiSerif Regular" w:hAnsi="StobiSerif Regular" w:cstheme="minorHAnsi"/>
          <w:i/>
          <w:iCs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80081B" w:rsidRDefault="007B16B4" w:rsidP="008554CC">
      <w:pPr>
        <w:autoSpaceDE w:val="0"/>
        <w:autoSpaceDN w:val="0"/>
        <w:adjustRightInd w:val="0"/>
        <w:ind w:left="-709" w:right="-755"/>
        <w:contextualSpacing/>
        <w:rPr>
          <w:rFonts w:ascii="StobiSerif Regular" w:hAnsi="StobiSerif Regular" w:cstheme="minorHAnsi"/>
          <w:b/>
          <w:i/>
          <w:iCs/>
          <w:color w:val="FF0000"/>
          <w:sz w:val="22"/>
          <w:szCs w:val="22"/>
        </w:rPr>
      </w:pPr>
    </w:p>
    <w:p w14:paraId="7631B4AB" w14:textId="62BEF9CC" w:rsidR="009E3AAB" w:rsidRPr="0080081B" w:rsidRDefault="009E3AAB" w:rsidP="008554CC">
      <w:pPr>
        <w:autoSpaceDE w:val="0"/>
        <w:autoSpaceDN w:val="0"/>
        <w:adjustRightInd w:val="0"/>
        <w:ind w:left="-709" w:right="-755"/>
        <w:contextualSpacing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80081B">
        <w:rPr>
          <w:rFonts w:ascii="StobiSerif Regular" w:hAnsi="StobiSerif Regular" w:cstheme="minorHAnsi"/>
          <w:b/>
          <w:i/>
          <w:iCs/>
          <w:sz w:val="22"/>
          <w:szCs w:val="22"/>
        </w:rPr>
        <w:t>Број: 02 - __________</w:t>
      </w:r>
    </w:p>
    <w:p w14:paraId="6BED0332" w14:textId="3729670A" w:rsidR="009E3AAB" w:rsidRPr="00CA5E38" w:rsidRDefault="009E3AAB" w:rsidP="008554CC">
      <w:pPr>
        <w:ind w:left="-709" w:right="-755"/>
        <w:contextualSpacing/>
        <w:rPr>
          <w:rFonts w:ascii="StobiSerif Regular" w:hAnsi="StobiSerif Regular" w:cstheme="minorHAnsi"/>
          <w:b/>
          <w:i/>
          <w:iCs/>
          <w:color w:val="FFFFFF" w:themeColor="background1"/>
          <w:sz w:val="22"/>
          <w:szCs w:val="22"/>
        </w:rPr>
      </w:pPr>
      <w:r w:rsidRPr="0080081B">
        <w:rPr>
          <w:rFonts w:ascii="StobiSerif Regular" w:hAnsi="StobiSerif Regular" w:cstheme="minorHAnsi"/>
          <w:b/>
          <w:i/>
          <w:iCs/>
          <w:sz w:val="22"/>
          <w:szCs w:val="22"/>
        </w:rPr>
        <w:t>________</w:t>
      </w:r>
      <w:r w:rsidR="00861505" w:rsidRPr="0080081B">
        <w:rPr>
          <w:rFonts w:ascii="StobiSerif Regular" w:hAnsi="StobiSerif Regular" w:cstheme="minorHAnsi"/>
          <w:b/>
          <w:i/>
          <w:iCs/>
          <w:sz w:val="22"/>
          <w:szCs w:val="22"/>
        </w:rPr>
        <w:t xml:space="preserve">_____ </w:t>
      </w:r>
      <w:r w:rsidRPr="0080081B">
        <w:rPr>
          <w:rFonts w:ascii="StobiSerif Regular" w:hAnsi="StobiSerif Regular" w:cstheme="minorHAnsi"/>
          <w:b/>
          <w:i/>
          <w:iCs/>
          <w:sz w:val="22"/>
          <w:szCs w:val="22"/>
        </w:rPr>
        <w:t xml:space="preserve">година                                                                                 </w:t>
      </w:r>
      <w:r w:rsidR="00131A05" w:rsidRPr="0080081B">
        <w:rPr>
          <w:rFonts w:ascii="StobiSerif Regular" w:hAnsi="StobiSerif Regular" w:cstheme="minorHAnsi"/>
          <w:b/>
          <w:i/>
          <w:iCs/>
          <w:sz w:val="22"/>
          <w:szCs w:val="22"/>
        </w:rPr>
        <w:t xml:space="preserve">               </w:t>
      </w:r>
      <w:r w:rsidRPr="0080081B">
        <w:rPr>
          <w:rFonts w:ascii="StobiSerif Regular" w:hAnsi="StobiSerif Regular" w:cstheme="minorHAnsi"/>
          <w:b/>
          <w:i/>
          <w:iCs/>
          <w:sz w:val="22"/>
          <w:szCs w:val="22"/>
        </w:rPr>
        <w:t xml:space="preserve"> </w:t>
      </w:r>
      <w:r w:rsidR="00A82C59" w:rsidRPr="0080081B">
        <w:rPr>
          <w:rFonts w:ascii="StobiSerif Regular" w:hAnsi="StobiSerif Regular" w:cstheme="minorHAnsi"/>
          <w:b/>
          <w:i/>
          <w:iCs/>
          <w:sz w:val="22"/>
          <w:szCs w:val="22"/>
        </w:rPr>
        <w:t xml:space="preserve">           </w:t>
      </w:r>
      <w:r w:rsidRPr="00CA5E38">
        <w:rPr>
          <w:rFonts w:ascii="StobiSerif Regular" w:hAnsi="StobiSerif Regular" w:cstheme="minorHAnsi"/>
          <w:b/>
          <w:i/>
          <w:iCs/>
          <w:color w:val="FFFFFF" w:themeColor="background1"/>
          <w:sz w:val="22"/>
          <w:szCs w:val="22"/>
        </w:rPr>
        <w:t>П Р Е Д Л О Г</w:t>
      </w:r>
    </w:p>
    <w:p w14:paraId="7EA097C3" w14:textId="237C3AC5" w:rsidR="009E3AAB" w:rsidRPr="0080081B" w:rsidRDefault="009E3AAB" w:rsidP="008554CC">
      <w:pPr>
        <w:ind w:left="-709" w:right="-755"/>
        <w:contextualSpacing/>
        <w:rPr>
          <w:rFonts w:ascii="StobiSerif Regular" w:hAnsi="StobiSerif Regular" w:cstheme="minorHAnsi"/>
          <w:i/>
          <w:iCs/>
          <w:sz w:val="22"/>
          <w:szCs w:val="22"/>
        </w:rPr>
      </w:pPr>
      <w:r w:rsidRPr="0080081B">
        <w:rPr>
          <w:rFonts w:ascii="StobiSerif Regular" w:hAnsi="StobiSerif Regular" w:cstheme="minorHAnsi"/>
          <w:b/>
          <w:i/>
          <w:iCs/>
          <w:sz w:val="22"/>
          <w:szCs w:val="22"/>
        </w:rPr>
        <w:t>С к о п ј е</w:t>
      </w:r>
      <w:r w:rsidRPr="0080081B">
        <w:rPr>
          <w:rFonts w:ascii="StobiSerif Regular" w:hAnsi="StobiSerif Regular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</w:t>
      </w:r>
    </w:p>
    <w:p w14:paraId="60225620" w14:textId="77777777" w:rsidR="009E3AAB" w:rsidRPr="0080081B" w:rsidRDefault="009E3AAB" w:rsidP="008554CC">
      <w:pPr>
        <w:autoSpaceDE w:val="0"/>
        <w:autoSpaceDN w:val="0"/>
        <w:adjustRightInd w:val="0"/>
        <w:ind w:left="-709" w:right="-755"/>
        <w:contextualSpacing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>ЗАПИСНИК</w:t>
      </w:r>
    </w:p>
    <w:p w14:paraId="204EE6C3" w14:textId="1F3409DF" w:rsidR="009E3AAB" w:rsidRPr="0080081B" w:rsidRDefault="009E3AAB" w:rsidP="008554CC">
      <w:pPr>
        <w:autoSpaceDE w:val="0"/>
        <w:autoSpaceDN w:val="0"/>
        <w:adjustRightInd w:val="0"/>
        <w:ind w:left="-709" w:right="-755"/>
        <w:contextualSpacing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од </w:t>
      </w:r>
      <w:r w:rsidR="003C121D"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>Сто</w:t>
      </w:r>
      <w:r w:rsidR="003712D3"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 </w:t>
      </w:r>
      <w:r w:rsidR="00271411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>триесет и првата</w:t>
      </w:r>
      <w:r w:rsidR="0076168D"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 седница</w:t>
      </w:r>
      <w:r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 на Управниот одбор на</w:t>
      </w:r>
      <w:r w:rsidR="0090727B"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  <w:lang w:val="en-US"/>
        </w:rPr>
        <w:t xml:space="preserve">   </w:t>
      </w:r>
    </w:p>
    <w:p w14:paraId="0DF79837" w14:textId="77777777" w:rsidR="009E3AAB" w:rsidRPr="0080081B" w:rsidRDefault="009E3AAB" w:rsidP="008554CC">
      <w:pPr>
        <w:autoSpaceDE w:val="0"/>
        <w:autoSpaceDN w:val="0"/>
        <w:adjustRightInd w:val="0"/>
        <w:ind w:left="-709" w:right="-755"/>
        <w:contextualSpacing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Фондот за здравствено осигурување на </w:t>
      </w:r>
      <w:r w:rsidR="00AC3D69"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Република Северна </w:t>
      </w:r>
      <w:r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>Македонија,</w:t>
      </w:r>
    </w:p>
    <w:p w14:paraId="399F6DD9" w14:textId="49E6B1A8" w:rsidR="009E3AAB" w:rsidRPr="0080081B" w:rsidRDefault="009E3AAB" w:rsidP="008554CC">
      <w:pPr>
        <w:ind w:left="-709" w:right="-755"/>
        <w:contextualSpacing/>
        <w:jc w:val="center"/>
        <w:rPr>
          <w:rFonts w:ascii="StobiSerif Regular" w:eastAsia="@Arial Unicode MS" w:hAnsi="StobiSerif Regular" w:cstheme="minorHAnsi"/>
          <w:i/>
          <w:iCs/>
          <w:sz w:val="22"/>
          <w:szCs w:val="22"/>
        </w:rPr>
      </w:pPr>
      <w:r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Одржана </w:t>
      </w:r>
      <w:r w:rsidR="0080081B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од 30 ноември до 1 декември</w:t>
      </w:r>
      <w:r w:rsidR="00F70B12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 </w:t>
      </w:r>
      <w:r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20</w:t>
      </w:r>
      <w:r w:rsidR="009A6022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2</w:t>
      </w:r>
      <w:r w:rsidR="00E26337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2</w:t>
      </w:r>
      <w:r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 година</w:t>
      </w:r>
      <w:r w:rsidR="00BF06A9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,</w:t>
      </w:r>
      <w:r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 </w:t>
      </w:r>
      <w:r w:rsidR="00AC3D69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без одржување на состанок, </w:t>
      </w:r>
      <w:r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согласно член 21 на Деловникот за работата на Управниот одбор</w:t>
      </w:r>
    </w:p>
    <w:p w14:paraId="4E3CC384" w14:textId="77777777" w:rsidR="00E3498B" w:rsidRPr="0080081B" w:rsidRDefault="00E3498B" w:rsidP="008554CC">
      <w:pPr>
        <w:autoSpaceDE w:val="0"/>
        <w:autoSpaceDN w:val="0"/>
        <w:adjustRightInd w:val="0"/>
        <w:ind w:left="-709" w:right="-755"/>
        <w:contextualSpacing/>
        <w:rPr>
          <w:rFonts w:ascii="StobiSerif Regular" w:hAnsi="StobiSerif Regular" w:cstheme="minorHAnsi"/>
          <w:i/>
          <w:iCs/>
          <w:sz w:val="22"/>
          <w:szCs w:val="22"/>
          <w:lang w:val="en-US"/>
        </w:rPr>
      </w:pPr>
    </w:p>
    <w:p w14:paraId="78E56E0E" w14:textId="266CC427" w:rsidR="009E3AAB" w:rsidRPr="0080081B" w:rsidRDefault="009E3AAB" w:rsidP="008554CC">
      <w:pPr>
        <w:autoSpaceDE w:val="0"/>
        <w:autoSpaceDN w:val="0"/>
        <w:adjustRightInd w:val="0"/>
        <w:ind w:left="-709" w:right="-755"/>
        <w:contextualSpacing/>
        <w:rPr>
          <w:rFonts w:ascii="StobiSerif Regular" w:hAnsi="StobiSerif Regular" w:cstheme="minorHAnsi"/>
          <w:i/>
          <w:iCs/>
          <w:sz w:val="22"/>
          <w:szCs w:val="22"/>
        </w:rPr>
      </w:pPr>
      <w:r w:rsidRPr="0080081B">
        <w:rPr>
          <w:rFonts w:ascii="StobiSerif Regular" w:hAnsi="StobiSerif Regular" w:cstheme="minorHAnsi"/>
          <w:i/>
          <w:iCs/>
          <w:sz w:val="22"/>
          <w:szCs w:val="22"/>
        </w:rPr>
        <w:t xml:space="preserve">Без одржување на состанок, </w:t>
      </w:r>
      <w:r w:rsidR="0080081B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од 30 ноември до 1 декември 2022 година</w:t>
      </w:r>
      <w:r w:rsidR="009A6022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, </w:t>
      </w:r>
      <w:r w:rsidRPr="0080081B">
        <w:rPr>
          <w:rFonts w:ascii="StobiSerif Regular" w:hAnsi="StobiSerif Regular" w:cstheme="minorHAnsi"/>
          <w:i/>
          <w:iCs/>
          <w:sz w:val="22"/>
          <w:szCs w:val="22"/>
        </w:rPr>
        <w:t>членовите на Управниот одбор се изјаснија по следни</w:t>
      </w:r>
      <w:r w:rsidR="005C4286" w:rsidRPr="0080081B">
        <w:rPr>
          <w:rFonts w:ascii="StobiSerif Regular" w:hAnsi="StobiSerif Regular" w:cstheme="minorHAnsi"/>
          <w:i/>
          <w:iCs/>
          <w:sz w:val="22"/>
          <w:szCs w:val="22"/>
        </w:rPr>
        <w:t>о</w:t>
      </w:r>
      <w:r w:rsidRPr="0080081B">
        <w:rPr>
          <w:rFonts w:ascii="StobiSerif Regular" w:hAnsi="StobiSerif Regular" w:cstheme="minorHAnsi"/>
          <w:i/>
          <w:iCs/>
          <w:sz w:val="22"/>
          <w:szCs w:val="22"/>
        </w:rPr>
        <w:t>т предло</w:t>
      </w:r>
      <w:r w:rsidR="005C4286" w:rsidRPr="0080081B">
        <w:rPr>
          <w:rFonts w:ascii="StobiSerif Regular" w:hAnsi="StobiSerif Regular" w:cstheme="minorHAnsi"/>
          <w:i/>
          <w:iCs/>
          <w:sz w:val="22"/>
          <w:szCs w:val="22"/>
        </w:rPr>
        <w:t>г</w:t>
      </w:r>
      <w:r w:rsidR="00756501" w:rsidRPr="0080081B">
        <w:rPr>
          <w:rFonts w:ascii="StobiSerif Regular" w:hAnsi="StobiSerif Regular" w:cstheme="minorHAnsi"/>
          <w:i/>
          <w:iCs/>
          <w:sz w:val="22"/>
          <w:szCs w:val="22"/>
        </w:rPr>
        <w:t>:</w:t>
      </w:r>
    </w:p>
    <w:p w14:paraId="2E027110" w14:textId="77777777" w:rsidR="0076168D" w:rsidRPr="0080081B" w:rsidRDefault="0076168D" w:rsidP="008554CC">
      <w:pPr>
        <w:pStyle w:val="ListParagraph"/>
        <w:spacing w:after="0" w:line="240" w:lineRule="auto"/>
        <w:ind w:left="-709" w:right="-755"/>
        <w:rPr>
          <w:rFonts w:ascii="StobiSerif Regular" w:hAnsi="StobiSerif Regular"/>
          <w:i/>
          <w:iCs/>
          <w:lang w:eastAsia="mk-MK"/>
        </w:rPr>
      </w:pPr>
    </w:p>
    <w:p w14:paraId="30ECA4E7" w14:textId="77777777" w:rsidR="0080081B" w:rsidRPr="0080081B" w:rsidRDefault="0080081B" w:rsidP="008554CC">
      <w:pPr>
        <w:pStyle w:val="ListParagraph"/>
        <w:numPr>
          <w:ilvl w:val="0"/>
          <w:numId w:val="18"/>
        </w:numPr>
        <w:suppressAutoHyphens w:val="0"/>
        <w:spacing w:after="0" w:line="240" w:lineRule="auto"/>
        <w:ind w:left="-426" w:right="-330" w:hanging="141"/>
        <w:rPr>
          <w:rFonts w:eastAsia="Times New Roman"/>
          <w:i/>
          <w:iCs/>
        </w:rPr>
      </w:pPr>
      <w:r w:rsidRPr="0080081B">
        <w:rPr>
          <w:rFonts w:ascii="StobiSerif Regular" w:eastAsia="Times New Roman" w:hAnsi="StobiSerif Regular"/>
          <w:i/>
          <w:iCs/>
        </w:rPr>
        <w:t>Предлог за изменување на  Одлуката за утврдување максимален број на здравствени услуги – поставување уред за механичка циркулаторна потпора (</w:t>
      </w:r>
      <w:r w:rsidRPr="0080081B">
        <w:rPr>
          <w:rFonts w:ascii="StobiSerif Regular" w:eastAsia="Times New Roman" w:hAnsi="StobiSerif Regular"/>
          <w:i/>
          <w:iCs/>
          <w:lang w:val="en-US"/>
        </w:rPr>
        <w:t xml:space="preserve">VAD </w:t>
      </w:r>
      <w:r w:rsidRPr="0080081B">
        <w:rPr>
          <w:rFonts w:ascii="StobiSerif Regular" w:eastAsia="Times New Roman" w:hAnsi="StobiSerif Regular"/>
          <w:i/>
          <w:iCs/>
        </w:rPr>
        <w:t xml:space="preserve">и </w:t>
      </w:r>
      <w:r w:rsidRPr="0080081B">
        <w:rPr>
          <w:rFonts w:ascii="StobiSerif Regular" w:eastAsia="Times New Roman" w:hAnsi="StobiSerif Regular"/>
          <w:i/>
          <w:iCs/>
          <w:lang w:val="en-US"/>
        </w:rPr>
        <w:t>BVAD</w:t>
      </w:r>
      <w:r w:rsidRPr="0080081B">
        <w:rPr>
          <w:rFonts w:ascii="StobiSerif Regular" w:eastAsia="Times New Roman" w:hAnsi="StobiSerif Regular"/>
          <w:i/>
          <w:iCs/>
        </w:rPr>
        <w:t>) кои здравствените установи ќе можат да ги извршуваат во 2022 година</w:t>
      </w:r>
    </w:p>
    <w:p w14:paraId="2C55E56D" w14:textId="13ABF19B" w:rsidR="00F70B12" w:rsidRPr="0080081B" w:rsidRDefault="00F70B12" w:rsidP="008554CC">
      <w:pPr>
        <w:pStyle w:val="ListParagraph"/>
        <w:suppressAutoHyphens w:val="0"/>
        <w:spacing w:after="0" w:line="240" w:lineRule="auto"/>
        <w:ind w:left="-709" w:right="-755"/>
        <w:rPr>
          <w:rFonts w:ascii="StobiSerif Regular" w:eastAsia="Times New Roman" w:hAnsi="StobiSerif Regular"/>
          <w:i/>
          <w:iCs/>
        </w:rPr>
      </w:pPr>
    </w:p>
    <w:p w14:paraId="0E829968" w14:textId="37200F3F" w:rsidR="0024133A" w:rsidRPr="0080081B" w:rsidRDefault="0024133A" w:rsidP="008554CC">
      <w:pPr>
        <w:autoSpaceDE w:val="0"/>
        <w:autoSpaceDN w:val="0"/>
        <w:adjustRightInd w:val="0"/>
        <w:ind w:left="-709" w:right="-755"/>
        <w:contextualSpacing/>
        <w:rPr>
          <w:rFonts w:ascii="StobiSerif Regular" w:hAnsi="StobiSerif Regular" w:cstheme="minorHAnsi"/>
          <w:i/>
          <w:iCs/>
          <w:sz w:val="22"/>
          <w:szCs w:val="22"/>
        </w:rPr>
      </w:pPr>
      <w:r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Сите членови на Управниот одбор гласаа „за“ </w:t>
      </w:r>
      <w:r w:rsidR="00F70B12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по </w:t>
      </w:r>
      <w:r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предлог</w:t>
      </w:r>
      <w:r w:rsidR="00E3498B"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от</w:t>
      </w:r>
      <w:r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. Со тоа, согласно членот 21 на Деловникот за работата, Управниот одбор </w:t>
      </w:r>
      <w:r w:rsidRPr="0080081B">
        <w:rPr>
          <w:rFonts w:ascii="StobiSerif Regular" w:hAnsi="StobiSerif Regular" w:cstheme="minorHAnsi"/>
          <w:i/>
          <w:iCs/>
          <w:sz w:val="22"/>
          <w:szCs w:val="22"/>
        </w:rPr>
        <w:t>без одржување на состанок донесе</w:t>
      </w:r>
    </w:p>
    <w:p w14:paraId="63F5AB71" w14:textId="77777777" w:rsidR="00E3498B" w:rsidRPr="0080081B" w:rsidRDefault="00E3498B" w:rsidP="008554CC">
      <w:pPr>
        <w:autoSpaceDE w:val="0"/>
        <w:autoSpaceDN w:val="0"/>
        <w:adjustRightInd w:val="0"/>
        <w:ind w:left="-709" w:right="-755"/>
        <w:contextualSpacing/>
        <w:rPr>
          <w:rFonts w:ascii="StobiSerif Regular" w:hAnsi="StobiSerif Regular" w:cstheme="minorHAnsi"/>
          <w:i/>
          <w:iCs/>
          <w:sz w:val="22"/>
          <w:szCs w:val="22"/>
        </w:rPr>
      </w:pPr>
    </w:p>
    <w:p w14:paraId="6073E4C9" w14:textId="77777777" w:rsidR="0080081B" w:rsidRPr="0080081B" w:rsidRDefault="0080081B" w:rsidP="008554CC">
      <w:pPr>
        <w:suppressAutoHyphens w:val="0"/>
        <w:ind w:left="-709" w:right="-755"/>
        <w:contextualSpacing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80081B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Одлука </w:t>
      </w:r>
    </w:p>
    <w:p w14:paraId="10F9F5D8" w14:textId="0EF8236E" w:rsidR="0080081B" w:rsidRPr="0080081B" w:rsidRDefault="0080081B" w:rsidP="008554CC">
      <w:pPr>
        <w:suppressAutoHyphens w:val="0"/>
        <w:ind w:left="-709" w:right="-755"/>
        <w:contextualSpacing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80081B">
        <w:rPr>
          <w:rFonts w:ascii="StobiSerif Regular" w:hAnsi="StobiSerif Regular"/>
          <w:b/>
          <w:bCs/>
          <w:i/>
          <w:iCs/>
          <w:sz w:val="22"/>
          <w:szCs w:val="22"/>
        </w:rPr>
        <w:t>за изменување на  Одлуката за утврдување максимален број на здравствени услуги – поставување уред за механичка циркулаторна потпора (</w:t>
      </w:r>
      <w:r w:rsidRPr="0080081B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 xml:space="preserve">VAD </w:t>
      </w:r>
      <w:r w:rsidRPr="0080081B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и </w:t>
      </w:r>
      <w:r w:rsidRPr="0080081B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BVAD</w:t>
      </w:r>
      <w:r w:rsidRPr="0080081B">
        <w:rPr>
          <w:rFonts w:ascii="StobiSerif Regular" w:hAnsi="StobiSerif Regular"/>
          <w:b/>
          <w:bCs/>
          <w:i/>
          <w:iCs/>
          <w:sz w:val="22"/>
          <w:szCs w:val="22"/>
        </w:rPr>
        <w:t>) кои здравствените установи ќе можат да ги извршуваат во 2022 година</w:t>
      </w:r>
    </w:p>
    <w:p w14:paraId="449D24A1" w14:textId="5B930569" w:rsidR="00F70B12" w:rsidRPr="0080081B" w:rsidRDefault="00F70B12" w:rsidP="008554CC">
      <w:pPr>
        <w:suppressAutoHyphens w:val="0"/>
        <w:ind w:left="-709" w:right="-755"/>
        <w:contextualSpacing/>
        <w:jc w:val="center"/>
        <w:rPr>
          <w:rFonts w:ascii="StobiSerif Regular" w:hAnsi="StobiSerif Regular"/>
          <w:b/>
          <w:bCs/>
          <w:i/>
          <w:iCs/>
          <w:color w:val="FF0000"/>
          <w:sz w:val="22"/>
          <w:szCs w:val="22"/>
        </w:rPr>
      </w:pPr>
    </w:p>
    <w:p w14:paraId="3FBF3B2B" w14:textId="70AAE33F" w:rsidR="00F70B12" w:rsidRPr="008554CC" w:rsidRDefault="00F70B12" w:rsidP="008554CC">
      <w:pPr>
        <w:ind w:left="-709" w:right="-755"/>
        <w:rPr>
          <w:rFonts w:ascii="StobiSerif Regular" w:hAnsi="StobiSerif Regular"/>
          <w:i/>
          <w:iCs/>
          <w:sz w:val="22"/>
          <w:szCs w:val="22"/>
        </w:rPr>
      </w:pPr>
      <w:r w:rsidRPr="008554CC">
        <w:rPr>
          <w:rFonts w:ascii="StobiSerif Regular" w:hAnsi="StobiSerif Regular"/>
          <w:i/>
          <w:iCs/>
          <w:sz w:val="22"/>
          <w:szCs w:val="22"/>
        </w:rPr>
        <w:t xml:space="preserve">со која </w:t>
      </w:r>
      <w:r w:rsidR="008554CC" w:rsidRPr="008554CC">
        <w:rPr>
          <w:rFonts w:ascii="StobiSerif Regular" w:hAnsi="StobiSerif Regular"/>
          <w:i/>
          <w:iCs/>
          <w:sz w:val="22"/>
          <w:szCs w:val="22"/>
        </w:rPr>
        <w:t xml:space="preserve">максималниот број на здравствени услуги – поставување уред за механичка циркулаторна потпора кои може да се извршат на Клиниката за </w:t>
      </w:r>
      <w:r w:rsidR="008554CC" w:rsidRPr="008554CC">
        <w:rPr>
          <w:rFonts w:ascii="StobiSerif Regular" w:hAnsi="StobiSerif Regular"/>
          <w:i/>
          <w:iCs/>
          <w:sz w:val="22"/>
          <w:szCs w:val="22"/>
          <w:lang w:val="sq-AL"/>
        </w:rPr>
        <w:t>државна кардиохирургија</w:t>
      </w:r>
      <w:r w:rsidR="008554CC" w:rsidRPr="008554CC">
        <w:rPr>
          <w:rFonts w:ascii="StobiSerif Regular" w:hAnsi="StobiSerif Regular"/>
          <w:i/>
          <w:iCs/>
          <w:sz w:val="22"/>
          <w:szCs w:val="22"/>
        </w:rPr>
        <w:t xml:space="preserve"> во 2022 година</w:t>
      </w:r>
      <w:r w:rsidR="008554CC" w:rsidRPr="008554CC">
        <w:rPr>
          <w:rFonts w:ascii="StobiSerif Regular" w:hAnsi="StobiSerif Regular"/>
          <w:i/>
          <w:iCs/>
          <w:sz w:val="22"/>
          <w:szCs w:val="22"/>
          <w:lang w:val="sq-AL"/>
        </w:rPr>
        <w:t xml:space="preserve"> </w:t>
      </w:r>
      <w:r w:rsidR="008554CC" w:rsidRPr="008554CC">
        <w:rPr>
          <w:rFonts w:ascii="StobiSerif Regular" w:hAnsi="StobiSerif Regular"/>
          <w:i/>
          <w:iCs/>
          <w:sz w:val="22"/>
          <w:szCs w:val="22"/>
        </w:rPr>
        <w:t>се менува, така што, наместо осум, ќе може да се извршат шест</w:t>
      </w:r>
      <w:r w:rsidR="008554CC" w:rsidRPr="008554CC">
        <w:rPr>
          <w:rFonts w:ascii="StobiSerif Regular" w:hAnsi="StobiSerif Regular"/>
          <w:i/>
          <w:iCs/>
          <w:sz w:val="22"/>
          <w:szCs w:val="22"/>
          <w:lang w:val="sq-AL"/>
        </w:rPr>
        <w:t xml:space="preserve"> здравствени услуги БЛК8 Вградување на помошен уред за поддршка на срцевата работа (VAD ventricular assist device)</w:t>
      </w:r>
      <w:r w:rsidR="008554CC" w:rsidRPr="008554CC">
        <w:rPr>
          <w:rFonts w:ascii="StobiSerif Regular" w:hAnsi="StobiSerif Regular"/>
          <w:i/>
          <w:iCs/>
          <w:sz w:val="22"/>
          <w:szCs w:val="22"/>
        </w:rPr>
        <w:t>,</w:t>
      </w:r>
      <w:r w:rsidR="008554CC" w:rsidRPr="008554CC">
        <w:rPr>
          <w:rFonts w:ascii="StobiSerif Regular" w:hAnsi="StobiSerif Regular"/>
          <w:i/>
          <w:iCs/>
          <w:sz w:val="22"/>
          <w:szCs w:val="22"/>
          <w:lang w:val="sq-AL"/>
        </w:rPr>
        <w:t xml:space="preserve"> </w:t>
      </w:r>
      <w:r w:rsidR="008554CC" w:rsidRPr="008554CC">
        <w:rPr>
          <w:rFonts w:ascii="StobiSerif Regular" w:hAnsi="StobiSerif Regular"/>
          <w:i/>
          <w:iCs/>
          <w:sz w:val="22"/>
          <w:szCs w:val="22"/>
        </w:rPr>
        <w:t>а</w:t>
      </w:r>
      <w:r w:rsidR="008554CC" w:rsidRPr="008554CC">
        <w:rPr>
          <w:rFonts w:ascii="StobiSerif Regular" w:hAnsi="StobiSerif Regular"/>
          <w:i/>
          <w:iCs/>
          <w:sz w:val="22"/>
          <w:szCs w:val="22"/>
          <w:lang w:val="sq-AL"/>
        </w:rPr>
        <w:t xml:space="preserve"> </w:t>
      </w:r>
      <w:r w:rsidR="008554CC" w:rsidRPr="008554CC">
        <w:rPr>
          <w:rFonts w:ascii="StobiSerif Regular" w:hAnsi="StobiSerif Regular"/>
          <w:i/>
          <w:iCs/>
          <w:sz w:val="22"/>
          <w:szCs w:val="22"/>
        </w:rPr>
        <w:t>наместо две, ќе може да се извршат три</w:t>
      </w:r>
      <w:r w:rsidR="008554CC" w:rsidRPr="008554CC">
        <w:rPr>
          <w:rFonts w:ascii="StobiSerif Regular" w:hAnsi="StobiSerif Regular"/>
          <w:i/>
          <w:iCs/>
          <w:sz w:val="22"/>
          <w:szCs w:val="22"/>
          <w:lang w:val="sq-AL"/>
        </w:rPr>
        <w:t xml:space="preserve"> здравствен</w:t>
      </w:r>
      <w:r w:rsidR="008554CC" w:rsidRPr="008554CC">
        <w:rPr>
          <w:rFonts w:ascii="StobiSerif Regular" w:hAnsi="StobiSerif Regular"/>
          <w:i/>
          <w:iCs/>
          <w:sz w:val="22"/>
          <w:szCs w:val="22"/>
        </w:rPr>
        <w:t>и</w:t>
      </w:r>
      <w:r w:rsidR="008554CC" w:rsidRPr="008554CC">
        <w:rPr>
          <w:rFonts w:ascii="StobiSerif Regular" w:hAnsi="StobiSerif Regular"/>
          <w:i/>
          <w:iCs/>
          <w:sz w:val="22"/>
          <w:szCs w:val="22"/>
          <w:lang w:val="sq-AL"/>
        </w:rPr>
        <w:t xml:space="preserve"> услуг</w:t>
      </w:r>
      <w:r w:rsidR="008554CC" w:rsidRPr="008554CC">
        <w:rPr>
          <w:rFonts w:ascii="StobiSerif Regular" w:hAnsi="StobiSerif Regular"/>
          <w:i/>
          <w:iCs/>
          <w:sz w:val="22"/>
          <w:szCs w:val="22"/>
        </w:rPr>
        <w:t>и</w:t>
      </w:r>
      <w:r w:rsidR="008554CC" w:rsidRPr="008554CC">
        <w:rPr>
          <w:rFonts w:ascii="StobiSerif Regular" w:hAnsi="StobiSerif Regular"/>
          <w:i/>
          <w:iCs/>
          <w:sz w:val="22"/>
          <w:szCs w:val="22"/>
          <w:lang w:val="sq-AL"/>
        </w:rPr>
        <w:t xml:space="preserve"> БЛК9 Вградување на помошен уред за поддршка на срцевата работа (двострана) (BiVAD biventricular assist device).</w:t>
      </w:r>
    </w:p>
    <w:p w14:paraId="602771E5" w14:textId="77777777" w:rsidR="00A32BB4" w:rsidRPr="0080081B" w:rsidRDefault="00A32BB4" w:rsidP="008554CC">
      <w:pPr>
        <w:autoSpaceDE w:val="0"/>
        <w:autoSpaceDN w:val="0"/>
        <w:adjustRightInd w:val="0"/>
        <w:ind w:left="-709" w:right="-755"/>
        <w:contextualSpacing/>
        <w:rPr>
          <w:rFonts w:ascii="StobiSerif Regular" w:eastAsia="@Arial Unicode MS" w:hAnsi="StobiSerif Regular" w:cstheme="minorHAnsi"/>
          <w:i/>
          <w:iCs/>
          <w:color w:val="FF0000"/>
          <w:sz w:val="22"/>
          <w:szCs w:val="22"/>
        </w:rPr>
      </w:pPr>
    </w:p>
    <w:p w14:paraId="40B2EB92" w14:textId="6052B645" w:rsidR="009E3AAB" w:rsidRPr="0080081B" w:rsidRDefault="009E3AAB" w:rsidP="008554CC">
      <w:pPr>
        <w:autoSpaceDE w:val="0"/>
        <w:autoSpaceDN w:val="0"/>
        <w:adjustRightInd w:val="0"/>
        <w:ind w:left="-709" w:right="-755"/>
        <w:contextualSpacing/>
        <w:rPr>
          <w:rFonts w:ascii="StobiSerif Regular" w:eastAsia="@Arial Unicode MS" w:hAnsi="StobiSerif Regular" w:cstheme="minorHAnsi"/>
          <w:i/>
          <w:iCs/>
          <w:sz w:val="22"/>
          <w:szCs w:val="22"/>
        </w:rPr>
      </w:pPr>
      <w:r w:rsidRPr="0080081B">
        <w:rPr>
          <w:rFonts w:ascii="StobiSerif Regular" w:eastAsia="@Arial Unicode MS" w:hAnsi="StobiSerif Regular" w:cstheme="minorHAnsi"/>
          <w:i/>
          <w:iCs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80081B" w:rsidRDefault="00AC3D69" w:rsidP="008554CC">
      <w:pPr>
        <w:autoSpaceDE w:val="0"/>
        <w:autoSpaceDN w:val="0"/>
        <w:adjustRightInd w:val="0"/>
        <w:ind w:left="-709" w:right="-755"/>
        <w:contextualSpacing/>
        <w:rPr>
          <w:rFonts w:ascii="StobiSerif Regular" w:eastAsia="@Arial Unicode MS" w:hAnsi="StobiSerif Regular" w:cstheme="minorHAnsi"/>
          <w:i/>
          <w:iCs/>
          <w:sz w:val="22"/>
          <w:szCs w:val="22"/>
        </w:rPr>
      </w:pPr>
    </w:p>
    <w:p w14:paraId="4D79985D" w14:textId="77777777" w:rsidR="005C4286" w:rsidRPr="0080081B" w:rsidRDefault="005C4286" w:rsidP="008554CC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-426" w:right="-755" w:hanging="357"/>
        <w:rPr>
          <w:rFonts w:ascii="StobiSerif Regular" w:eastAsia="@Arial Unicode MS" w:hAnsi="StobiSerif Regular"/>
          <w:i/>
          <w:iCs/>
        </w:rPr>
      </w:pPr>
      <w:bookmarkStart w:id="0" w:name="_Hlk100059169"/>
      <w:r w:rsidRPr="0080081B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4CD6F38A" w14:textId="77777777" w:rsidR="005C4286" w:rsidRPr="0080081B" w:rsidRDefault="005C4286" w:rsidP="008554CC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-426" w:right="-755" w:hanging="357"/>
        <w:rPr>
          <w:rFonts w:ascii="StobiSerif Regular" w:eastAsia="@Arial Unicode MS" w:hAnsi="StobiSerif Regular" w:cs="Arial"/>
          <w:i/>
          <w:iCs/>
        </w:rPr>
      </w:pPr>
      <w:r w:rsidRPr="0080081B">
        <w:rPr>
          <w:rFonts w:ascii="StobiSerif Regular" w:eastAsia="@Arial Unicode MS" w:hAnsi="StobiSerif Regular" w:cs="Arial"/>
          <w:i/>
          <w:iCs/>
        </w:rPr>
        <w:t>д-р Арбен Љабеништа, претставник од Министерството за здравство – заменик на претседателот;</w:t>
      </w:r>
    </w:p>
    <w:p w14:paraId="6D49C11C" w14:textId="77777777" w:rsidR="005C4286" w:rsidRPr="0080081B" w:rsidRDefault="005C4286" w:rsidP="008554CC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-426" w:right="-755" w:hanging="357"/>
        <w:rPr>
          <w:rFonts w:ascii="StobiSerif Regular" w:hAnsi="StobiSerif Regular" w:cs="Arial"/>
          <w:i/>
          <w:iCs/>
        </w:rPr>
      </w:pPr>
      <w:r w:rsidRPr="0080081B">
        <w:rPr>
          <w:rFonts w:ascii="StobiSerif Regular" w:hAnsi="StobiSerif Regular" w:cs="Arial"/>
          <w:i/>
          <w:iCs/>
        </w:rPr>
        <w:t>д-р Љубиша Каранфиловски</w:t>
      </w:r>
      <w:r w:rsidRPr="0080081B">
        <w:rPr>
          <w:rFonts w:ascii="StobiSerif Regular" w:hAnsi="StobiSerif Regular" w:cs="Arial"/>
          <w:i/>
          <w:iCs/>
          <w:lang w:val="en-US"/>
        </w:rPr>
        <w:t xml:space="preserve">, </w:t>
      </w:r>
      <w:r w:rsidRPr="0080081B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4182300E" w14:textId="77777777" w:rsidR="005C4286" w:rsidRPr="0080081B" w:rsidRDefault="005C4286" w:rsidP="008554CC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-426" w:right="-755" w:hanging="357"/>
        <w:rPr>
          <w:rFonts w:ascii="StobiSerif Regular" w:hAnsi="StobiSerif Regular" w:cs="Arial"/>
          <w:i/>
          <w:iCs/>
        </w:rPr>
      </w:pPr>
      <w:r w:rsidRPr="0080081B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3A7A5DAE" w14:textId="77777777" w:rsidR="005C4286" w:rsidRPr="0080081B" w:rsidRDefault="005C4286" w:rsidP="008554CC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-426" w:right="-755" w:hanging="357"/>
        <w:rPr>
          <w:rFonts w:ascii="StobiSerif Regular" w:hAnsi="StobiSerif Regular" w:cs="Arial"/>
          <w:i/>
          <w:iCs/>
        </w:rPr>
      </w:pPr>
      <w:r w:rsidRPr="0080081B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80081B">
        <w:rPr>
          <w:rFonts w:ascii="StobiSerif Regular" w:hAnsi="StobiSerif Regular"/>
          <w:i/>
          <w:iCs/>
        </w:rPr>
        <w:t>претставник на осигурениците  </w:t>
      </w:r>
      <w:r w:rsidRPr="0080081B">
        <w:rPr>
          <w:rFonts w:ascii="StobiSerif Regular" w:hAnsi="StobiSerif Regular" w:cs="Arial"/>
          <w:i/>
          <w:iCs/>
        </w:rPr>
        <w:t xml:space="preserve"> – член;</w:t>
      </w:r>
    </w:p>
    <w:p w14:paraId="0368B8D4" w14:textId="6CEC4CE1" w:rsidR="005C4286" w:rsidRPr="0080081B" w:rsidRDefault="005C4286" w:rsidP="008554CC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-426" w:right="-755" w:hanging="357"/>
        <w:rPr>
          <w:rFonts w:ascii="StobiSerif Regular" w:hAnsi="StobiSerif Regular" w:cs="Arial"/>
          <w:i/>
          <w:iCs/>
        </w:rPr>
      </w:pPr>
      <w:bookmarkStart w:id="1" w:name="_Hlk106350987"/>
      <w:r w:rsidRPr="0080081B">
        <w:rPr>
          <w:rFonts w:ascii="StobiSerif Regular" w:hAnsi="StobiSerif Regular" w:cs="Arial"/>
          <w:i/>
          <w:iCs/>
        </w:rPr>
        <w:t>д-р спец. д-р сци. Тања Дејаноска</w:t>
      </w:r>
      <w:bookmarkEnd w:id="1"/>
      <w:r w:rsidRPr="0080081B">
        <w:rPr>
          <w:rFonts w:ascii="StobiSerif Regular" w:hAnsi="StobiSerif Regular" w:cs="Arial"/>
          <w:i/>
          <w:iCs/>
        </w:rPr>
        <w:t xml:space="preserve">, </w:t>
      </w:r>
      <w:r w:rsidRPr="0080081B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80081B">
        <w:rPr>
          <w:rFonts w:ascii="StobiSerif Regular" w:hAnsi="StobiSerif Regular" w:cs="Arial"/>
          <w:i/>
          <w:iCs/>
        </w:rPr>
        <w:t xml:space="preserve">– член; </w:t>
      </w:r>
    </w:p>
    <w:p w14:paraId="63873D9C" w14:textId="52C1B03C" w:rsidR="005C4286" w:rsidRDefault="005C4286" w:rsidP="008554CC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-426" w:right="-755" w:hanging="357"/>
        <w:rPr>
          <w:rFonts w:ascii="StobiSerif Regular" w:hAnsi="StobiSerif Regular" w:cs="Arial"/>
          <w:i/>
          <w:iCs/>
        </w:rPr>
      </w:pPr>
      <w:r w:rsidRPr="0080081B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80081B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 </w:t>
      </w:r>
    </w:p>
    <w:p w14:paraId="6B92DFAF" w14:textId="77777777" w:rsidR="00346B94" w:rsidRPr="0080081B" w:rsidRDefault="00346B94" w:rsidP="00346B94">
      <w:pPr>
        <w:pStyle w:val="ListParagraph"/>
        <w:suppressAutoHyphens w:val="0"/>
        <w:spacing w:after="0" w:line="240" w:lineRule="auto"/>
        <w:ind w:left="-426" w:right="-755"/>
        <w:rPr>
          <w:rFonts w:ascii="StobiSerif Regular" w:hAnsi="StobiSerif Regular" w:cs="Arial"/>
          <w:i/>
          <w:iCs/>
        </w:rPr>
      </w:pPr>
    </w:p>
    <w:bookmarkEnd w:id="0"/>
    <w:p w14:paraId="7679AC08" w14:textId="58372E82" w:rsidR="00CA5E38" w:rsidRPr="004D22FD" w:rsidRDefault="009E3AAB" w:rsidP="00CA5E38">
      <w:pPr>
        <w:autoSpaceDE w:val="0"/>
        <w:autoSpaceDN w:val="0"/>
        <w:adjustRightInd w:val="0"/>
        <w:ind w:right="4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                        </w:t>
      </w:r>
      <w:r w:rsidR="00410775" w:rsidRPr="0080081B">
        <w:rPr>
          <w:rFonts w:ascii="StobiSerif Regular" w:eastAsia="@Arial Unicode MS" w:hAnsi="StobiSerif Regular" w:cstheme="minorHAnsi"/>
          <w:b/>
          <w:i/>
          <w:iCs/>
          <w:sz w:val="22"/>
          <w:szCs w:val="22"/>
          <w:lang w:val="en-US"/>
        </w:rPr>
        <w:t xml:space="preserve">    </w:t>
      </w:r>
      <w:r w:rsidR="00346B94">
        <w:rPr>
          <w:rFonts w:ascii="StobiSerif Regular" w:eastAsia="@Arial Unicode MS" w:hAnsi="StobiSerif Regular" w:cstheme="minorHAnsi"/>
          <w:b/>
          <w:i/>
          <w:iCs/>
          <w:sz w:val="22"/>
          <w:szCs w:val="22"/>
          <w:lang w:val="en-US"/>
        </w:rPr>
        <w:t xml:space="preserve"> </w:t>
      </w:r>
      <w:r w:rsidR="00CA5E38" w:rsidRPr="004D22F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CA5E38" w:rsidRPr="004D22FD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CA5E38" w:rsidRPr="004D22FD">
        <w:rPr>
          <w:rFonts w:ascii="StobiSerif Regular" w:hAnsi="StobiSerif Regular" w:cs="Calibri"/>
          <w:b/>
          <w:i/>
          <w:sz w:val="22"/>
          <w:szCs w:val="22"/>
          <w:lang w:val="en-US"/>
        </w:rPr>
        <w:t>/Bordi drejtues</w:t>
      </w:r>
    </w:p>
    <w:p w14:paraId="34C9B34E" w14:textId="77777777" w:rsidR="00CA5E38" w:rsidRPr="003A637E" w:rsidRDefault="00CA5E38" w:rsidP="00CA5E38">
      <w:pPr>
        <w:autoSpaceDE w:val="0"/>
        <w:autoSpaceDN w:val="0"/>
        <w:adjustRightInd w:val="0"/>
        <w:ind w:right="4"/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</w:pPr>
      <w:r w:rsidRPr="004D22F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</w:t>
      </w:r>
      <w:r w:rsidRPr="004D22FD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4D22F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38F08FAD" w14:textId="2B5E1112" w:rsidR="00CA5E38" w:rsidRPr="00E754D9" w:rsidRDefault="00CA5E38" w:rsidP="00CA5E38">
      <w:pPr>
        <w:autoSpaceDE w:val="0"/>
        <w:autoSpaceDN w:val="0"/>
        <w:adjustRightInd w:val="0"/>
        <w:ind w:right="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4D22F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</w:t>
      </w: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="00346B94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    </w:t>
      </w:r>
      <w:r w:rsidRPr="004D22F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bookmarkStart w:id="2" w:name="_Hlk125545888"/>
      <w:r w:rsidRPr="00E754D9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D-r Arben Lab</w:t>
      </w:r>
      <w:r w:rsidRPr="00E754D9">
        <w:rPr>
          <w:rStyle w:val="Emphasis"/>
          <w:rFonts w:ascii="StobiSerif Regular" w:hAnsi="StobiSerif Regular"/>
          <w:b/>
          <w:bCs/>
          <w:sz w:val="22"/>
          <w:szCs w:val="22"/>
          <w:shd w:val="clear" w:color="auto" w:fill="FFFFFF"/>
        </w:rPr>
        <w:t>ё</w:t>
      </w:r>
      <w:r w:rsidRPr="00E754D9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nishta</w:t>
      </w:r>
      <w:bookmarkEnd w:id="2"/>
    </w:p>
    <w:p w14:paraId="19F4D287" w14:textId="7FC4BF9A" w:rsidR="00BD2475" w:rsidRPr="0080081B" w:rsidRDefault="00BD2475" w:rsidP="00CA5E38">
      <w:pPr>
        <w:autoSpaceDE w:val="0"/>
        <w:autoSpaceDN w:val="0"/>
        <w:adjustRightInd w:val="0"/>
        <w:ind w:left="-709" w:right="-755"/>
        <w:contextualSpacing/>
        <w:rPr>
          <w:rFonts w:ascii="StobiSerif Regular" w:hAnsi="StobiSerif Regular" w:cstheme="minorHAnsi"/>
          <w:i/>
          <w:iCs/>
          <w:sz w:val="22"/>
          <w:szCs w:val="22"/>
        </w:rPr>
      </w:pPr>
    </w:p>
    <w:sectPr w:rsidR="00BD2475" w:rsidRPr="0080081B" w:rsidSect="008554CC">
      <w:headerReference w:type="default" r:id="rId9"/>
      <w:type w:val="continuous"/>
      <w:pgSz w:w="11906" w:h="16838" w:code="9"/>
      <w:pgMar w:top="851" w:right="1440" w:bottom="142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386D" w14:textId="77777777" w:rsidR="001824B3" w:rsidRDefault="001824B3" w:rsidP="00DC5C24">
      <w:r>
        <w:separator/>
      </w:r>
    </w:p>
  </w:endnote>
  <w:endnote w:type="continuationSeparator" w:id="0">
    <w:p w14:paraId="1FB31FE1" w14:textId="77777777" w:rsidR="001824B3" w:rsidRDefault="001824B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AC16" w14:textId="77777777" w:rsidR="001824B3" w:rsidRDefault="001824B3" w:rsidP="00DC5C24">
      <w:r>
        <w:separator/>
      </w:r>
    </w:p>
  </w:footnote>
  <w:footnote w:type="continuationSeparator" w:id="0">
    <w:p w14:paraId="5A7585A2" w14:textId="77777777" w:rsidR="001824B3" w:rsidRDefault="001824B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4B5E83"/>
    <w:multiLevelType w:val="hybridMultilevel"/>
    <w:tmpl w:val="362480F8"/>
    <w:lvl w:ilvl="0" w:tplc="7090E1D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B50"/>
    <w:multiLevelType w:val="hybridMultilevel"/>
    <w:tmpl w:val="D4B0E5B0"/>
    <w:lvl w:ilvl="0" w:tplc="042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064646"/>
    <w:multiLevelType w:val="hybridMultilevel"/>
    <w:tmpl w:val="7B328CAA"/>
    <w:lvl w:ilvl="0" w:tplc="376694AA">
      <w:numFmt w:val="bullet"/>
      <w:lvlText w:val="-"/>
      <w:lvlJc w:val="left"/>
      <w:pPr>
        <w:ind w:left="1364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8" w15:restartNumberingAfterBreak="0">
    <w:nsid w:val="5DC929FB"/>
    <w:multiLevelType w:val="hybridMultilevel"/>
    <w:tmpl w:val="9A58A050"/>
    <w:lvl w:ilvl="0" w:tplc="247CFE30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5787BD2"/>
    <w:multiLevelType w:val="hybridMultilevel"/>
    <w:tmpl w:val="AED2590A"/>
    <w:lvl w:ilvl="0" w:tplc="FE6E8FBC">
      <w:start w:val="1"/>
      <w:numFmt w:val="decimal"/>
      <w:lvlText w:val="%1."/>
      <w:lvlJc w:val="left"/>
      <w:pPr>
        <w:ind w:left="1364" w:hanging="360"/>
      </w:pPr>
    </w:lvl>
    <w:lvl w:ilvl="1" w:tplc="042F0019">
      <w:start w:val="1"/>
      <w:numFmt w:val="lowerLetter"/>
      <w:lvlText w:val="%2."/>
      <w:lvlJc w:val="left"/>
      <w:pPr>
        <w:ind w:left="2084" w:hanging="360"/>
      </w:pPr>
    </w:lvl>
    <w:lvl w:ilvl="2" w:tplc="042F001B">
      <w:start w:val="1"/>
      <w:numFmt w:val="lowerRoman"/>
      <w:lvlText w:val="%3."/>
      <w:lvlJc w:val="right"/>
      <w:pPr>
        <w:ind w:left="2804" w:hanging="180"/>
      </w:pPr>
    </w:lvl>
    <w:lvl w:ilvl="3" w:tplc="042F000F">
      <w:start w:val="1"/>
      <w:numFmt w:val="decimal"/>
      <w:lvlText w:val="%4."/>
      <w:lvlJc w:val="left"/>
      <w:pPr>
        <w:ind w:left="3524" w:hanging="360"/>
      </w:pPr>
    </w:lvl>
    <w:lvl w:ilvl="4" w:tplc="042F0019">
      <w:start w:val="1"/>
      <w:numFmt w:val="lowerLetter"/>
      <w:lvlText w:val="%5."/>
      <w:lvlJc w:val="left"/>
      <w:pPr>
        <w:ind w:left="4244" w:hanging="360"/>
      </w:pPr>
    </w:lvl>
    <w:lvl w:ilvl="5" w:tplc="042F001B">
      <w:start w:val="1"/>
      <w:numFmt w:val="lowerRoman"/>
      <w:lvlText w:val="%6."/>
      <w:lvlJc w:val="right"/>
      <w:pPr>
        <w:ind w:left="4964" w:hanging="180"/>
      </w:pPr>
    </w:lvl>
    <w:lvl w:ilvl="6" w:tplc="042F000F">
      <w:start w:val="1"/>
      <w:numFmt w:val="decimal"/>
      <w:lvlText w:val="%7."/>
      <w:lvlJc w:val="left"/>
      <w:pPr>
        <w:ind w:left="5684" w:hanging="360"/>
      </w:pPr>
    </w:lvl>
    <w:lvl w:ilvl="7" w:tplc="042F0019">
      <w:start w:val="1"/>
      <w:numFmt w:val="lowerLetter"/>
      <w:lvlText w:val="%8."/>
      <w:lvlJc w:val="left"/>
      <w:pPr>
        <w:ind w:left="6404" w:hanging="360"/>
      </w:pPr>
    </w:lvl>
    <w:lvl w:ilvl="8" w:tplc="042F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B1F6C"/>
    <w:multiLevelType w:val="hybridMultilevel"/>
    <w:tmpl w:val="697086CA"/>
    <w:lvl w:ilvl="0" w:tplc="6F3CC028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54ED"/>
    <w:multiLevelType w:val="hybridMultilevel"/>
    <w:tmpl w:val="C1184C6E"/>
    <w:lvl w:ilvl="0" w:tplc="376694AA">
      <w:numFmt w:val="bullet"/>
      <w:lvlText w:val="-"/>
      <w:lvlJc w:val="left"/>
      <w:pPr>
        <w:ind w:left="1440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107840">
    <w:abstractNumId w:val="1"/>
  </w:num>
  <w:num w:numId="2" w16cid:durableId="869488067">
    <w:abstractNumId w:val="7"/>
  </w:num>
  <w:num w:numId="3" w16cid:durableId="655961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190200">
    <w:abstractNumId w:val="0"/>
  </w:num>
  <w:num w:numId="5" w16cid:durableId="576983418">
    <w:abstractNumId w:val="6"/>
  </w:num>
  <w:num w:numId="6" w16cid:durableId="1639216011">
    <w:abstractNumId w:val="4"/>
  </w:num>
  <w:num w:numId="7" w16cid:durableId="1034308488">
    <w:abstractNumId w:val="11"/>
  </w:num>
  <w:num w:numId="8" w16cid:durableId="741022869">
    <w:abstractNumId w:val="9"/>
  </w:num>
  <w:num w:numId="9" w16cid:durableId="1926302598">
    <w:abstractNumId w:val="4"/>
  </w:num>
  <w:num w:numId="10" w16cid:durableId="480081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3948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98923">
    <w:abstractNumId w:val="10"/>
  </w:num>
  <w:num w:numId="13" w16cid:durableId="456143455">
    <w:abstractNumId w:val="5"/>
  </w:num>
  <w:num w:numId="14" w16cid:durableId="486435634">
    <w:abstractNumId w:val="12"/>
  </w:num>
  <w:num w:numId="15" w16cid:durableId="2073305339">
    <w:abstractNumId w:val="14"/>
  </w:num>
  <w:num w:numId="16" w16cid:durableId="601258204">
    <w:abstractNumId w:val="2"/>
  </w:num>
  <w:num w:numId="17" w16cid:durableId="2035298864">
    <w:abstractNumId w:val="3"/>
  </w:num>
  <w:num w:numId="18" w16cid:durableId="132940148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4E84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4B3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133A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11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0D3B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170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6B94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04DF"/>
    <w:rsid w:val="00453021"/>
    <w:rsid w:val="0045346B"/>
    <w:rsid w:val="00455AF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1F1F"/>
    <w:rsid w:val="004D2DDA"/>
    <w:rsid w:val="004D5837"/>
    <w:rsid w:val="004E24C3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31A0D"/>
    <w:rsid w:val="0054141A"/>
    <w:rsid w:val="00541D90"/>
    <w:rsid w:val="00543E55"/>
    <w:rsid w:val="005440D1"/>
    <w:rsid w:val="00547F59"/>
    <w:rsid w:val="00550992"/>
    <w:rsid w:val="005522CF"/>
    <w:rsid w:val="0055350B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286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1FFB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C6FF4"/>
    <w:rsid w:val="006D030C"/>
    <w:rsid w:val="006D3724"/>
    <w:rsid w:val="006E0438"/>
    <w:rsid w:val="006E147A"/>
    <w:rsid w:val="006E42AD"/>
    <w:rsid w:val="006E5DB3"/>
    <w:rsid w:val="006F220C"/>
    <w:rsid w:val="006F23B7"/>
    <w:rsid w:val="006F35DE"/>
    <w:rsid w:val="006F4AFA"/>
    <w:rsid w:val="006F5C2E"/>
    <w:rsid w:val="006F5CB5"/>
    <w:rsid w:val="006F6E91"/>
    <w:rsid w:val="006F7D3F"/>
    <w:rsid w:val="007038A8"/>
    <w:rsid w:val="007039B4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33A8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081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554CC"/>
    <w:rsid w:val="00861505"/>
    <w:rsid w:val="008620A1"/>
    <w:rsid w:val="00867CE5"/>
    <w:rsid w:val="00870DC4"/>
    <w:rsid w:val="00872230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4C4A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D70A2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1046"/>
    <w:rsid w:val="00A22B0A"/>
    <w:rsid w:val="00A267E7"/>
    <w:rsid w:val="00A323AB"/>
    <w:rsid w:val="00A32BB4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1F5"/>
    <w:rsid w:val="00AE48DC"/>
    <w:rsid w:val="00AE6519"/>
    <w:rsid w:val="00AE65F7"/>
    <w:rsid w:val="00AF13BC"/>
    <w:rsid w:val="00AF2284"/>
    <w:rsid w:val="00AF3DA7"/>
    <w:rsid w:val="00AF3F93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0A6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1FF4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512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5E38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0D22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3C81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498B"/>
    <w:rsid w:val="00E351D3"/>
    <w:rsid w:val="00E369BF"/>
    <w:rsid w:val="00E36FE2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C7E"/>
    <w:rsid w:val="00E91E0F"/>
    <w:rsid w:val="00E91E93"/>
    <w:rsid w:val="00E92801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0891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0B12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2BB3"/>
    <w:rsid w:val="00FA330A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8</cp:revision>
  <cp:lastPrinted>2023-03-21T08:25:00Z</cp:lastPrinted>
  <dcterms:created xsi:type="dcterms:W3CDTF">2022-12-01T11:44:00Z</dcterms:created>
  <dcterms:modified xsi:type="dcterms:W3CDTF">2023-03-21T12:04:00Z</dcterms:modified>
</cp:coreProperties>
</file>